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5AF66448" w:rsidR="005A50D1" w:rsidRPr="008462B9" w:rsidRDefault="00686AA9" w:rsidP="00C15FF2">
            <w:pPr>
              <w:pStyle w:val="Tittel"/>
            </w:pPr>
            <w:r>
              <w:t xml:space="preserve">Samarbeidsutvalget ved Havlimyra </w:t>
            </w:r>
            <w:proofErr w:type="gramStart"/>
            <w:r>
              <w:t xml:space="preserve">skole </w:t>
            </w:r>
            <w:r w:rsidR="00C15FF2">
              <w:t xml:space="preserve"> </w:t>
            </w:r>
            <w:r w:rsidR="00E20151">
              <w:t>Referat</w:t>
            </w:r>
            <w:proofErr w:type="gramEnd"/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06DAAB20" w:rsidR="00641E22" w:rsidRPr="00C15FF2" w:rsidRDefault="005A2328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C04846">
              <w:rPr>
                <w:rFonts w:ascii="Arial" w:hAnsi="Arial" w:cs="Arial"/>
                <w:sz w:val="22"/>
                <w:szCs w:val="22"/>
              </w:rPr>
              <w:t>1</w:t>
            </w:r>
            <w:r w:rsidR="00824CE6">
              <w:rPr>
                <w:rFonts w:ascii="Arial" w:hAnsi="Arial" w:cs="Arial"/>
                <w:sz w:val="22"/>
                <w:szCs w:val="22"/>
              </w:rPr>
              <w:t>8</w:t>
            </w:r>
            <w:r w:rsidR="00C04846">
              <w:rPr>
                <w:rFonts w:ascii="Arial" w:hAnsi="Arial" w:cs="Arial"/>
                <w:sz w:val="22"/>
                <w:szCs w:val="22"/>
              </w:rPr>
              <w:t>.</w:t>
            </w:r>
            <w:r w:rsidR="00824CE6">
              <w:rPr>
                <w:rFonts w:ascii="Arial" w:hAnsi="Arial" w:cs="Arial"/>
                <w:sz w:val="22"/>
                <w:szCs w:val="22"/>
              </w:rPr>
              <w:t>45</w:t>
            </w:r>
            <w:r w:rsidR="00C04846">
              <w:rPr>
                <w:rFonts w:ascii="Arial" w:hAnsi="Arial" w:cs="Arial"/>
                <w:sz w:val="22"/>
                <w:szCs w:val="22"/>
              </w:rPr>
              <w:t>-</w:t>
            </w:r>
            <w:r w:rsidR="002177B2">
              <w:rPr>
                <w:rFonts w:ascii="Arial" w:hAnsi="Arial" w:cs="Arial"/>
                <w:sz w:val="22"/>
                <w:szCs w:val="22"/>
              </w:rPr>
              <w:t>19.45</w:t>
            </w:r>
            <w:r w:rsidR="004425A4">
              <w:rPr>
                <w:rFonts w:ascii="Arial" w:hAnsi="Arial" w:cs="Arial"/>
                <w:sz w:val="22"/>
                <w:szCs w:val="22"/>
              </w:rPr>
              <w:t xml:space="preserve"> – 21.10.25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4E5BC5D5" w:rsidR="005A50D1" w:rsidRPr="004C5B03" w:rsidRDefault="00C87350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Rektor Hilde Grimm</w:t>
            </w:r>
          </w:p>
        </w:tc>
      </w:tr>
      <w:tr w:rsidR="005A50D1" w14:paraId="1EF58B75" w14:textId="77777777" w:rsidTr="0004736C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1B550321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04736C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8DA5412" w14:textId="31C15A1E" w:rsidR="00D33885" w:rsidRDefault="00D3388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horzAnchor="margin" w:tblpXSpec="center" w:tblpY="-900"/>
              <w:tblW w:w="8931" w:type="dxa"/>
              <w:tblBorders>
                <w:top w:val="single" w:sz="24" w:space="0" w:color="auto"/>
                <w:right w:val="single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D33885" w:rsidRPr="00500972" w14:paraId="0AC30FE7" w14:textId="77777777" w:rsidTr="0004736C">
              <w:tc>
                <w:tcPr>
                  <w:tcW w:w="8931" w:type="dxa"/>
                  <w:tcBorders>
                    <w:top w:val="nil"/>
                    <w:bottom w:val="nil"/>
                  </w:tcBorders>
                </w:tcPr>
                <w:p w14:paraId="3AD7FAF3" w14:textId="5FE7A216" w:rsidR="00D33885" w:rsidRPr="00500972" w:rsidRDefault="00D33885" w:rsidP="00D33885">
                  <w:pPr>
                    <w:pStyle w:val="Brdtekstpaaflgend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FAU-leder </w:t>
                  </w:r>
                  <w:r w:rsidR="003B79BE">
                    <w:rPr>
                      <w:rFonts w:ascii="Arial" w:hAnsi="Arial" w:cs="Arial"/>
                      <w:sz w:val="22"/>
                      <w:szCs w:val="22"/>
                    </w:rPr>
                    <w:t>Guro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 Skår Myre (8d)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og 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FAU-representant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Lars </w:t>
                  </w:r>
                  <w:proofErr w:type="spellStart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Grunnar</w:t>
                  </w:r>
                  <w:proofErr w:type="spellEnd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24258D">
                    <w:rPr>
                      <w:rFonts w:ascii="Arial" w:hAnsi="Arial" w:cs="Arial"/>
                      <w:sz w:val="22"/>
                      <w:szCs w:val="22"/>
                    </w:rPr>
                    <w:t>Jansen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Anne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Lise Narvestad (politisk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represenant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), 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>Lise Fagerlid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og </w:t>
                  </w:r>
                  <w:r w:rsidR="006F7303">
                    <w:rPr>
                      <w:rFonts w:ascii="Arial" w:hAnsi="Arial" w:cs="Arial"/>
                      <w:sz w:val="22"/>
                      <w:szCs w:val="22"/>
                    </w:rPr>
                    <w:t>Anne Merete Svenningsen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(læreres representant),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 xml:space="preserve"> Hilde Grimm (rektor)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Åse Carlsen (andre ansatte), elevrådsrepresentant</w:t>
                  </w:r>
                  <w:r w:rsidR="002177B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25B83">
                    <w:rPr>
                      <w:rFonts w:ascii="Arial" w:hAnsi="Arial" w:cs="Arial"/>
                      <w:sz w:val="22"/>
                      <w:szCs w:val="22"/>
                    </w:rPr>
                    <w:t>Gabriel</w:t>
                  </w:r>
                  <w:r w:rsidR="009014BE">
                    <w:rPr>
                      <w:rFonts w:ascii="Arial" w:hAnsi="Arial" w:cs="Arial"/>
                      <w:sz w:val="22"/>
                      <w:szCs w:val="22"/>
                    </w:rPr>
                    <w:t xml:space="preserve"> Danielsen</w:t>
                  </w:r>
                  <w:r w:rsidR="00D25B83">
                    <w:rPr>
                      <w:rFonts w:ascii="Arial" w:hAnsi="Arial" w:cs="Arial"/>
                      <w:sz w:val="22"/>
                      <w:szCs w:val="22"/>
                    </w:rPr>
                    <w:t xml:space="preserve"> (9b). </w:t>
                  </w:r>
                  <w:r w:rsidR="007963B4">
                    <w:rPr>
                      <w:rFonts w:ascii="Arial" w:hAnsi="Arial" w:cs="Arial"/>
                      <w:sz w:val="22"/>
                      <w:szCs w:val="22"/>
                    </w:rPr>
                    <w:t>Vara for Åse</w:t>
                  </w:r>
                  <w:r w:rsidR="006E59AF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="007963B4">
                    <w:rPr>
                      <w:rFonts w:ascii="Arial" w:hAnsi="Arial" w:cs="Arial"/>
                      <w:sz w:val="22"/>
                      <w:szCs w:val="22"/>
                    </w:rPr>
                    <w:t xml:space="preserve"> Alonso </w:t>
                  </w:r>
                  <w:r w:rsidR="007649D3">
                    <w:rPr>
                      <w:rFonts w:ascii="Arial" w:hAnsi="Arial" w:cs="Arial"/>
                      <w:sz w:val="22"/>
                      <w:szCs w:val="22"/>
                    </w:rPr>
                    <w:t xml:space="preserve">Rojas </w:t>
                  </w:r>
                </w:p>
              </w:tc>
            </w:tr>
          </w:tbl>
          <w:p w14:paraId="3EFCADF9" w14:textId="10C18403" w:rsidR="00795610" w:rsidRPr="00500972" w:rsidRDefault="00795610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30999888" w:rsidR="00795610" w:rsidRPr="000D5A80" w:rsidRDefault="007963B4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Åse Carlsen. 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E54C6B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31B1478E" w:rsidR="00E54C6B" w:rsidRDefault="00245F11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49D3">
              <w:rPr>
                <w:rFonts w:ascii="Arial" w:hAnsi="Arial" w:cs="Arial"/>
                <w:sz w:val="22"/>
                <w:szCs w:val="22"/>
              </w:rPr>
              <w:t>5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F18D28" w14:textId="77777777" w:rsidR="00E54C6B" w:rsidRDefault="00E54C6B" w:rsidP="00C377F5">
            <w:pPr>
              <w:pStyle w:val="Brdtekstpaaflgende"/>
              <w:spacing w:before="0"/>
              <w:rPr>
                <w:rFonts w:asciiTheme="minorHAnsi" w:hAnsiTheme="minorHAnsi" w:cs="Arial"/>
                <w:b/>
              </w:rPr>
            </w:pPr>
            <w:proofErr w:type="gramStart"/>
            <w:r w:rsidRPr="00F14659">
              <w:rPr>
                <w:rFonts w:asciiTheme="minorHAnsi" w:hAnsiTheme="minorHAnsi" w:cs="Arial"/>
                <w:b/>
              </w:rPr>
              <w:t xml:space="preserve">Godkjenning  </w:t>
            </w:r>
            <w:r w:rsidR="00B72C2E">
              <w:rPr>
                <w:rFonts w:asciiTheme="minorHAnsi" w:hAnsiTheme="minorHAnsi" w:cs="Arial"/>
                <w:b/>
              </w:rPr>
              <w:t>innkalling</w:t>
            </w:r>
            <w:proofErr w:type="gramEnd"/>
            <w:r w:rsidR="00AF7BD8">
              <w:rPr>
                <w:rFonts w:asciiTheme="minorHAnsi" w:hAnsiTheme="minorHAnsi" w:cs="Arial"/>
                <w:b/>
              </w:rPr>
              <w:t>; Godkjent</w:t>
            </w:r>
          </w:p>
          <w:p w14:paraId="53E1C478" w14:textId="4A3293AE" w:rsidR="00753938" w:rsidRPr="00753938" w:rsidRDefault="00753938" w:rsidP="00C377F5">
            <w:pPr>
              <w:pStyle w:val="Brdtekstpaaflgende"/>
              <w:spacing w:before="0"/>
              <w:rPr>
                <w:rFonts w:asciiTheme="minorHAnsi" w:hAnsiTheme="minorHAnsi" w:cs="Arial"/>
                <w:bCs/>
              </w:rPr>
            </w:pPr>
            <w:r w:rsidRPr="00753938">
              <w:rPr>
                <w:rFonts w:asciiTheme="minorHAnsi" w:hAnsiTheme="minorHAnsi" w:cs="Arial"/>
                <w:bCs/>
              </w:rPr>
              <w:t>Referatet må også ut på hjemmesiden og det er en feil i da</w:t>
            </w:r>
            <w:r w:rsidR="006E59AF">
              <w:rPr>
                <w:rFonts w:asciiTheme="minorHAnsi" w:hAnsiTheme="minorHAnsi" w:cs="Arial"/>
                <w:bCs/>
              </w:rPr>
              <w:t xml:space="preserve">to for møte i </w:t>
            </w:r>
            <w:proofErr w:type="spellStart"/>
            <w:r w:rsidR="006E59AF">
              <w:rPr>
                <w:rFonts w:asciiTheme="minorHAnsi" w:hAnsiTheme="minorHAnsi" w:cs="Arial"/>
                <w:bCs/>
              </w:rPr>
              <w:t>febr</w:t>
            </w:r>
            <w:proofErr w:type="spellEnd"/>
            <w:r w:rsidRPr="00753938">
              <w:rPr>
                <w:rFonts w:asciiTheme="minorHAnsi" w:hAnsiTheme="minorHAnsi" w:cs="Arial"/>
                <w:bCs/>
              </w:rPr>
              <w:t>. Møte i februar blir 10. februar kl. 19.00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E54C6B" w:rsidRDefault="00E54C6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01315B6C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631984E4" w:rsidR="00215FEB" w:rsidRDefault="00245F11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49D3">
              <w:rPr>
                <w:rFonts w:ascii="Arial" w:hAnsi="Arial" w:cs="Arial"/>
                <w:sz w:val="22"/>
                <w:szCs w:val="22"/>
              </w:rPr>
              <w:t>6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6F9297" w14:textId="7043C104" w:rsidR="007649D3" w:rsidRPr="00947B32" w:rsidRDefault="00E71B17" w:rsidP="007649D3">
            <w:pPr>
              <w:rPr>
                <w:rFonts w:asciiTheme="minorHAnsi" w:hAnsiTheme="minorHAnsi" w:cs="Arial"/>
                <w:b/>
                <w:bCs/>
                <w:lang w:val="nn-NO"/>
              </w:rPr>
            </w:pPr>
            <w:r w:rsidRPr="00947B32">
              <w:rPr>
                <w:rFonts w:asciiTheme="minorHAnsi" w:hAnsiTheme="minorHAnsi" w:cs="Arial"/>
                <w:b/>
                <w:bCs/>
                <w:lang w:val="nn-NO"/>
              </w:rPr>
              <w:t xml:space="preserve"> </w:t>
            </w:r>
            <w:r w:rsidR="000E2CEE" w:rsidRPr="00947B32">
              <w:rPr>
                <w:rFonts w:asciiTheme="minorHAnsi" w:hAnsiTheme="minorHAnsi" w:cs="Arial"/>
                <w:b/>
                <w:bCs/>
                <w:lang w:val="nn-NO"/>
              </w:rPr>
              <w:t>Skolens psykoso</w:t>
            </w:r>
            <w:r w:rsidR="00927DD4" w:rsidRPr="00947B32">
              <w:rPr>
                <w:rFonts w:asciiTheme="minorHAnsi" w:hAnsiTheme="minorHAnsi" w:cs="Arial"/>
                <w:b/>
                <w:bCs/>
                <w:lang w:val="nn-NO"/>
              </w:rPr>
              <w:t>siale miljø</w:t>
            </w:r>
          </w:p>
          <w:p w14:paraId="1B31B72A" w14:textId="0AEB2CFE" w:rsidR="00927DD4" w:rsidRDefault="00927DD4" w:rsidP="00927DD4">
            <w:pPr>
              <w:pStyle w:val="Listeavsnitt"/>
              <w:numPr>
                <w:ilvl w:val="0"/>
                <w:numId w:val="20"/>
              </w:numPr>
            </w:pPr>
            <w:r>
              <w:t>Sosial handlingsplan</w:t>
            </w:r>
          </w:p>
          <w:p w14:paraId="0CFB6B6C" w14:textId="063D95D4" w:rsidR="00927DD4" w:rsidRDefault="00927DD4" w:rsidP="00927DD4">
            <w:pPr>
              <w:pStyle w:val="Listeavsnitt"/>
              <w:numPr>
                <w:ilvl w:val="0"/>
                <w:numId w:val="20"/>
              </w:numPr>
            </w:pPr>
            <w:r>
              <w:t>Skolereg</w:t>
            </w:r>
            <w:r w:rsidR="004448CF">
              <w:t>le</w:t>
            </w:r>
            <w:r>
              <w:t>r og trivselsregler</w:t>
            </w:r>
          </w:p>
          <w:p w14:paraId="1B6E095B" w14:textId="7800EB26" w:rsidR="00927DD4" w:rsidRDefault="00E64E36" w:rsidP="00927DD4">
            <w:pPr>
              <w:pStyle w:val="Listeavsnitt"/>
              <w:numPr>
                <w:ilvl w:val="0"/>
                <w:numId w:val="20"/>
              </w:numPr>
            </w:pPr>
            <w:r>
              <w:t xml:space="preserve">Følge med: </w:t>
            </w:r>
            <w:r w:rsidR="00927DD4">
              <w:t>Klassetrivsel</w:t>
            </w:r>
            <w:r w:rsidR="004448CF">
              <w:t xml:space="preserve">, elevundersøkelsen, utviklingssamtaler, elevundersøkelsen, </w:t>
            </w:r>
            <w:r>
              <w:t xml:space="preserve">samtaler og </w:t>
            </w:r>
            <w:r w:rsidR="004448CF">
              <w:t>observasjon</w:t>
            </w:r>
            <w:r>
              <w:t>.</w:t>
            </w:r>
          </w:p>
          <w:p w14:paraId="53D3F410" w14:textId="03034E59" w:rsidR="006372C3" w:rsidRDefault="006372C3" w:rsidP="006372C3">
            <w:r>
              <w:t xml:space="preserve">Rektor informerte SU om de </w:t>
            </w:r>
            <w:proofErr w:type="spellStart"/>
            <w:r>
              <w:t>planenene</w:t>
            </w:r>
            <w:proofErr w:type="spellEnd"/>
            <w:r>
              <w:t xml:space="preserve"> vi har og hvordan vi jobber for å forebygge og skape et trygt miljø for alle. I tillegg har skolen mye fokus på at trivsel og trygghet skapes gjennom god undervisning der både det faglige og </w:t>
            </w:r>
            <w:proofErr w:type="spellStart"/>
            <w:r>
              <w:t>soiale</w:t>
            </w:r>
            <w:proofErr w:type="spellEnd"/>
            <w:r>
              <w:t xml:space="preserve"> planlegges godt. Varierte grupper og samarbeidslæring er viktig. </w:t>
            </w:r>
          </w:p>
          <w:p w14:paraId="0CCAA445" w14:textId="36A88E35" w:rsidR="00A54F4C" w:rsidRPr="00EA75D5" w:rsidRDefault="00A54F4C" w:rsidP="00A54F4C">
            <w:r>
              <w:t>Rektor kan sjekke om kontak</w:t>
            </w:r>
            <w:r w:rsidR="005A23AF">
              <w:t xml:space="preserve">tlærer kan gi noe info til foreldrekontaktene om hva man så i </w:t>
            </w:r>
            <w:r w:rsidR="008D185D">
              <w:t xml:space="preserve">klassetrivsel. Elevundersøkelsen </w:t>
            </w:r>
            <w:r w:rsidR="006372C3">
              <w:t>gjennomføres i nov.</w:t>
            </w:r>
            <w:r w:rsidR="008D185D">
              <w:t xml:space="preserve"> og følges opp </w:t>
            </w:r>
            <w:r w:rsidR="006372C3">
              <w:t xml:space="preserve">av skolen, med vurderinger og tiltak. </w:t>
            </w:r>
          </w:p>
          <w:p w14:paraId="36216F50" w14:textId="7D9E89FB" w:rsidR="00EA75D5" w:rsidRPr="00EA75D5" w:rsidRDefault="00EA75D5" w:rsidP="00AE1C58">
            <w:pPr>
              <w:ind w:left="36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1EA73B13" w:rsidR="00215FEB" w:rsidRPr="00DC575B" w:rsidRDefault="008066DE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AE1C58" w14:paraId="263520EB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79E16E2D" w14:textId="2D8C3EE5" w:rsidR="00AE1C58" w:rsidRDefault="00AE1C58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8893F28" w14:textId="77777777" w:rsidR="00AE1C58" w:rsidRPr="00947B32" w:rsidRDefault="00AE1C58" w:rsidP="007649D3">
            <w:pPr>
              <w:rPr>
                <w:rFonts w:asciiTheme="minorHAnsi" w:hAnsiTheme="minorHAnsi" w:cs="Arial"/>
                <w:b/>
                <w:bCs/>
              </w:rPr>
            </w:pPr>
            <w:r w:rsidRPr="00947B32">
              <w:rPr>
                <w:rFonts w:asciiTheme="minorHAnsi" w:hAnsiTheme="minorHAnsi" w:cs="Arial"/>
                <w:b/>
                <w:bCs/>
              </w:rPr>
              <w:t>Elev</w:t>
            </w:r>
            <w:r w:rsidR="0022574F" w:rsidRPr="00947B32">
              <w:rPr>
                <w:rFonts w:asciiTheme="minorHAnsi" w:hAnsiTheme="minorHAnsi" w:cs="Arial"/>
                <w:b/>
                <w:bCs/>
              </w:rPr>
              <w:t xml:space="preserve">- og foreldremedvirkning: Elever og foreldres mulighet for å påvirke skolen: </w:t>
            </w:r>
          </w:p>
          <w:p w14:paraId="63D3F4D2" w14:textId="467C2B1B" w:rsidR="0022574F" w:rsidRDefault="0022574F" w:rsidP="0022574F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Elevmedvirkning er lovpålagt, og vi jobber med dette </w:t>
            </w:r>
            <w:proofErr w:type="spellStart"/>
            <w:r>
              <w:rPr>
                <w:rFonts w:asciiTheme="minorHAnsi" w:hAnsiTheme="minorHAnsi" w:cs="Arial"/>
              </w:rPr>
              <w:t>bl.a</w:t>
            </w:r>
            <w:proofErr w:type="spellEnd"/>
            <w:r>
              <w:rPr>
                <w:rFonts w:asciiTheme="minorHAnsi" w:hAnsiTheme="minorHAnsi" w:cs="Arial"/>
              </w:rPr>
              <w:t xml:space="preserve"> i læringssløyfer og i daglige undervisning</w:t>
            </w:r>
            <w:r w:rsidR="008D7984">
              <w:rPr>
                <w:rFonts w:asciiTheme="minorHAnsi" w:hAnsiTheme="minorHAnsi" w:cs="Arial"/>
              </w:rPr>
              <w:t xml:space="preserve">.  I tillegg gjennom elevråd og </w:t>
            </w:r>
            <w:proofErr w:type="spellStart"/>
            <w:r w:rsidR="008D7984">
              <w:rPr>
                <w:rFonts w:asciiTheme="minorHAnsi" w:hAnsiTheme="minorHAnsi" w:cs="Arial"/>
              </w:rPr>
              <w:t>Dembra</w:t>
            </w:r>
            <w:proofErr w:type="spellEnd"/>
            <w:r w:rsidR="008D7984">
              <w:rPr>
                <w:rFonts w:asciiTheme="minorHAnsi" w:hAnsiTheme="minorHAnsi" w:cs="Arial"/>
              </w:rPr>
              <w:t xml:space="preserve">. </w:t>
            </w:r>
          </w:p>
          <w:p w14:paraId="7AC227C9" w14:textId="4D6EF34B" w:rsidR="0022574F" w:rsidRDefault="0022574F" w:rsidP="0022574F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Oppfordrer til </w:t>
            </w:r>
            <w:r w:rsidR="006357E9">
              <w:rPr>
                <w:rFonts w:asciiTheme="minorHAnsi" w:hAnsiTheme="minorHAnsi" w:cs="Arial"/>
              </w:rPr>
              <w:t xml:space="preserve">god dialog. Skolen opplever godt samarbeid, og hovedinntrykket til rektor er at mye negativ omtale i medier om foreldre som krever mye, ikke </w:t>
            </w:r>
            <w:r w:rsidR="00606B1E">
              <w:rPr>
                <w:rFonts w:asciiTheme="minorHAnsi" w:hAnsiTheme="minorHAnsi" w:cs="Arial"/>
              </w:rPr>
              <w:t>er typisk for</w:t>
            </w:r>
            <w:r w:rsidR="006357E9">
              <w:rPr>
                <w:rFonts w:asciiTheme="minorHAnsi" w:hAnsiTheme="minorHAnsi" w:cs="Arial"/>
              </w:rPr>
              <w:t xml:space="preserve"> </w:t>
            </w:r>
            <w:r w:rsidR="007246AF">
              <w:rPr>
                <w:rFonts w:asciiTheme="minorHAnsi" w:hAnsiTheme="minorHAnsi" w:cs="Arial"/>
              </w:rPr>
              <w:t>vår foreldregruppe</w:t>
            </w:r>
            <w:r w:rsidR="00606B1E">
              <w:rPr>
                <w:rFonts w:asciiTheme="minorHAnsi" w:hAnsiTheme="minorHAnsi" w:cs="Arial"/>
              </w:rPr>
              <w:t>.</w:t>
            </w:r>
          </w:p>
          <w:p w14:paraId="2CAFFB45" w14:textId="0A80FC41" w:rsidR="0091085B" w:rsidRDefault="0091085B" w:rsidP="0022574F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Foreldre</w:t>
            </w:r>
            <w:r w:rsidR="00CE76C4">
              <w:rPr>
                <w:rFonts w:asciiTheme="minorHAnsi" w:hAnsiTheme="minorHAnsi" w:cs="Arial"/>
              </w:rPr>
              <w:t xml:space="preserve"> oppleves positiv</w:t>
            </w:r>
            <w:r w:rsidR="00773A83">
              <w:rPr>
                <w:rFonts w:asciiTheme="minorHAnsi" w:hAnsiTheme="minorHAnsi" w:cs="Arial"/>
              </w:rPr>
              <w:t>e</w:t>
            </w:r>
            <w:r w:rsidR="00650FB4">
              <w:rPr>
                <w:rFonts w:asciiTheme="minorHAnsi" w:hAnsiTheme="minorHAnsi" w:cs="Arial"/>
              </w:rPr>
              <w:t xml:space="preserve">. Men i noen </w:t>
            </w:r>
            <w:r w:rsidR="00540546">
              <w:rPr>
                <w:rFonts w:asciiTheme="minorHAnsi" w:hAnsiTheme="minorHAnsi" w:cs="Arial"/>
              </w:rPr>
              <w:t>klasser kan det være krev</w:t>
            </w:r>
            <w:r w:rsidR="00773A83">
              <w:rPr>
                <w:rFonts w:asciiTheme="minorHAnsi" w:hAnsiTheme="minorHAnsi" w:cs="Arial"/>
              </w:rPr>
              <w:t>e</w:t>
            </w:r>
            <w:r w:rsidR="00540546">
              <w:rPr>
                <w:rFonts w:asciiTheme="minorHAnsi" w:hAnsiTheme="minorHAnsi" w:cs="Arial"/>
              </w:rPr>
              <w:t>nde å få nok engasjement</w:t>
            </w:r>
            <w:r w:rsidR="002E2BD9">
              <w:rPr>
                <w:rFonts w:asciiTheme="minorHAnsi" w:hAnsiTheme="minorHAnsi" w:cs="Arial"/>
              </w:rPr>
              <w:t xml:space="preserve"> når klassekontakter</w:t>
            </w:r>
            <w:r w:rsidR="00606B1E">
              <w:rPr>
                <w:rFonts w:asciiTheme="minorHAnsi" w:hAnsiTheme="minorHAnsi" w:cs="Arial"/>
              </w:rPr>
              <w:t xml:space="preserve"> forsøker å få til engasjement rundt aktiviteter for klassene på kveldstid. </w:t>
            </w:r>
          </w:p>
          <w:p w14:paraId="7A4F7E25" w14:textId="06F75E95" w:rsidR="004326A3" w:rsidRDefault="004326A3" w:rsidP="0022574F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Viktig å ha fokus på å fremsnakke hverandre – foreldre og lærere</w:t>
            </w:r>
            <w:r w:rsidR="00606B1E">
              <w:rPr>
                <w:rFonts w:asciiTheme="minorHAnsi" w:hAnsiTheme="minorHAnsi" w:cs="Arial"/>
              </w:rPr>
              <w:t>/skole</w:t>
            </w:r>
            <w:r>
              <w:rPr>
                <w:rFonts w:asciiTheme="minorHAnsi" w:hAnsiTheme="minorHAnsi" w:cs="Arial"/>
              </w:rPr>
              <w:t>.</w:t>
            </w:r>
          </w:p>
          <w:p w14:paraId="584CAC02" w14:textId="0A6F7623" w:rsidR="00054538" w:rsidRPr="0022574F" w:rsidRDefault="00054538" w:rsidP="004326A3">
            <w:pPr>
              <w:pStyle w:val="Listeavsnitt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06FA5B7" w14:textId="2F44B247" w:rsidR="00AE1C58" w:rsidRDefault="00982412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7246AF" w14:paraId="45FA81DD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DDFD11" w14:textId="2808230B" w:rsidR="007246AF" w:rsidRDefault="002723DD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</w:t>
            </w:r>
            <w:r w:rsidR="00142FE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862391" w14:textId="77777777" w:rsidR="007246AF" w:rsidRDefault="003B35D7" w:rsidP="007649D3">
            <w:pPr>
              <w:rPr>
                <w:rFonts w:asciiTheme="minorHAnsi" w:hAnsiTheme="minorHAnsi" w:cs="Arial"/>
              </w:rPr>
            </w:pPr>
            <w:r w:rsidRPr="00947B32">
              <w:rPr>
                <w:rFonts w:asciiTheme="minorHAnsi" w:hAnsiTheme="minorHAnsi" w:cs="Arial"/>
                <w:b/>
                <w:bCs/>
              </w:rPr>
              <w:t>Trafikksikkerhetsplanen</w:t>
            </w:r>
            <w:r>
              <w:rPr>
                <w:rFonts w:asciiTheme="minorHAnsi" w:hAnsiTheme="minorHAnsi" w:cs="Arial"/>
              </w:rPr>
              <w:t xml:space="preserve">: Mulig å gi innspill innen </w:t>
            </w:r>
            <w:r w:rsidR="002723DD">
              <w:rPr>
                <w:rFonts w:asciiTheme="minorHAnsi" w:hAnsiTheme="minorHAnsi" w:cs="Arial"/>
              </w:rPr>
              <w:t xml:space="preserve">8. des. til «byutvikling» om lokale forhold. </w:t>
            </w:r>
          </w:p>
          <w:p w14:paraId="0DB8841F" w14:textId="77777777" w:rsidR="005A6830" w:rsidRDefault="006D2072" w:rsidP="00A54F4C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Det er gjennomført tellinger på hvor man</w:t>
            </w:r>
            <w:r w:rsidR="007462D5">
              <w:rPr>
                <w:rFonts w:asciiTheme="minorHAnsi" w:hAnsiTheme="minorHAnsi" w:cs="Arial"/>
              </w:rPr>
              <w:t>ge</w:t>
            </w:r>
            <w:r>
              <w:rPr>
                <w:rFonts w:asciiTheme="minorHAnsi" w:hAnsiTheme="minorHAnsi" w:cs="Arial"/>
              </w:rPr>
              <w:t xml:space="preserve"> som bruker hjelm</w:t>
            </w:r>
            <w:r w:rsidR="007462D5">
              <w:rPr>
                <w:rFonts w:asciiTheme="minorHAnsi" w:hAnsiTheme="minorHAnsi" w:cs="Arial"/>
              </w:rPr>
              <w:t xml:space="preserve">, og det viser seg at mange har hjelmen på styret. </w:t>
            </w:r>
          </w:p>
          <w:p w14:paraId="7EB46202" w14:textId="3B31EEC6" w:rsidR="005A6830" w:rsidRDefault="005A6830" w:rsidP="00A54F4C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Dette er hovedsakelig et foreldreansvar, men skolen kan bidra. </w:t>
            </w:r>
          </w:p>
          <w:p w14:paraId="7113C3C0" w14:textId="7AB14BC3" w:rsidR="00A54F4C" w:rsidRDefault="004D259A" w:rsidP="00A54F4C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Kan man ha en klassekonkurranse? Kan elevrådet </w:t>
            </w:r>
            <w:proofErr w:type="spellStart"/>
            <w:r w:rsidR="001F33E3">
              <w:rPr>
                <w:rFonts w:asciiTheme="minorHAnsi" w:hAnsiTheme="minorHAnsi" w:cs="Arial"/>
              </w:rPr>
              <w:t>evt</w:t>
            </w:r>
            <w:proofErr w:type="spellEnd"/>
            <w:r w:rsidR="001F33E3">
              <w:rPr>
                <w:rFonts w:asciiTheme="minorHAnsi" w:hAnsiTheme="minorHAnsi" w:cs="Arial"/>
              </w:rPr>
              <w:t xml:space="preserve"> hjelpe til og ta det opp som sak? </w:t>
            </w:r>
            <w:r w:rsidR="00A54F4C">
              <w:rPr>
                <w:rFonts w:asciiTheme="minorHAnsi" w:hAnsiTheme="minorHAnsi" w:cs="Arial"/>
              </w:rPr>
              <w:t xml:space="preserve">Skolen kan forsøke å ta noen flere runder med vakter om morgenen. </w:t>
            </w:r>
          </w:p>
          <w:p w14:paraId="4496F8EF" w14:textId="77777777" w:rsidR="00A54F4C" w:rsidRDefault="00A54F4C" w:rsidP="00A54F4C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Kanskje vi heller bør belønne de som faktisk kommer med hjelm. Stå om morgenen og dele ut noe hyggelig til alle med hjelm. </w:t>
            </w:r>
          </w:p>
          <w:p w14:paraId="7A105E2A" w14:textId="4446952F" w:rsidR="006D2072" w:rsidRDefault="00A54F4C" w:rsidP="00A54F4C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 w:rsidRPr="00A54F4C">
              <w:rPr>
                <w:rFonts w:asciiTheme="minorHAnsi" w:hAnsiTheme="minorHAnsi" w:cs="Arial"/>
              </w:rPr>
              <w:t>Vi bør gi innspill til trafikksikkerhetsplanen</w:t>
            </w:r>
            <w:r w:rsidR="00D618E2">
              <w:rPr>
                <w:rFonts w:asciiTheme="minorHAnsi" w:hAnsiTheme="minorHAnsi" w:cs="Arial"/>
              </w:rPr>
              <w:t xml:space="preserve">, for skolen har </w:t>
            </w:r>
            <w:r w:rsidR="00DC0556">
              <w:rPr>
                <w:rFonts w:asciiTheme="minorHAnsi" w:hAnsiTheme="minorHAnsi" w:cs="Arial"/>
              </w:rPr>
              <w:t xml:space="preserve">også en barnehage som nabo, og det er ikke gode steder å sette av elever om man kjører til skolen. </w:t>
            </w:r>
          </w:p>
          <w:p w14:paraId="52421E76" w14:textId="11DD967C" w:rsidR="008B72C7" w:rsidRPr="005136DF" w:rsidRDefault="004464D6" w:rsidP="007649D3">
            <w:pPr>
              <w:pStyle w:val="Listeavsnitt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Bør være stopp-forbudt-skilt i svingen ved barnehagen.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D9771ED" w14:textId="2AC95DD5" w:rsidR="007246AF" w:rsidRDefault="00784B57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Leder</w:t>
            </w:r>
          </w:p>
        </w:tc>
      </w:tr>
      <w:tr w:rsidR="007D600F" w14:paraId="7AB04901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36E712F" w14:textId="1A24E1E7" w:rsidR="007D600F" w:rsidRDefault="007D600F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EF9017F" w14:textId="608D5A36" w:rsidR="007D600F" w:rsidRDefault="007D600F" w:rsidP="007649D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Taushetsplikt: Vi gjennomgikk reglene for taushetsplikt.</w:t>
            </w:r>
            <w:r w:rsidR="003E4FAB">
              <w:rPr>
                <w:rFonts w:asciiTheme="minorHAnsi" w:hAnsiTheme="minorHAnsi" w:cs="Arial"/>
              </w:rPr>
              <w:t xml:space="preserve"> Om det skal opp saker</w:t>
            </w:r>
            <w:r w:rsidR="004464D6">
              <w:rPr>
                <w:rFonts w:asciiTheme="minorHAnsi" w:hAnsiTheme="minorHAnsi" w:cs="Arial"/>
              </w:rPr>
              <w:t xml:space="preserve"> som er under taushetsplikt må elevenes representant forlate møte, men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1BB54C8" w14:textId="604EF9E9" w:rsidR="007D600F" w:rsidRDefault="00784B57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215FEB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0D7D6455" w:rsidR="00215FEB" w:rsidRDefault="007D600F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8C2E7A">
              <w:rPr>
                <w:rFonts w:ascii="Arial" w:hAnsi="Arial" w:cs="Arial"/>
                <w:sz w:val="22"/>
                <w:szCs w:val="22"/>
              </w:rPr>
              <w:t>2</w:t>
            </w:r>
            <w:r w:rsidR="004835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F68774" w14:textId="29B51C6A" w:rsidR="00FE5C49" w:rsidRDefault="00FE5C49" w:rsidP="00FE5C49">
            <w:pPr>
              <w:rPr>
                <w:rFonts w:asciiTheme="minorHAnsi" w:hAnsiTheme="minorHAnsi" w:cs="Arial"/>
                <w:b/>
                <w:bCs/>
              </w:rPr>
            </w:pPr>
            <w:r w:rsidRPr="00FF31E5">
              <w:rPr>
                <w:rFonts w:asciiTheme="minorHAnsi" w:hAnsiTheme="minorHAnsi" w:cs="Arial"/>
                <w:b/>
                <w:bCs/>
              </w:rPr>
              <w:t>Kort runde fra alle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  <w:p w14:paraId="61B7645A" w14:textId="50E57897" w:rsidR="00FE5C49" w:rsidRPr="0005260E" w:rsidRDefault="00FE5C49" w:rsidP="00FE5C49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</w:rPr>
              <w:t xml:space="preserve"> </w:t>
            </w:r>
          </w:p>
          <w:p w14:paraId="5391AA29" w14:textId="22EDE56C" w:rsidR="00FE5C49" w:rsidRDefault="00FE5C49" w:rsidP="00FE5C49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Elever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8C6211">
              <w:rPr>
                <w:rFonts w:asciiTheme="minorHAnsi" w:hAnsiTheme="minorHAnsi" w:cs="Arial"/>
              </w:rPr>
              <w:t xml:space="preserve">Opplever at vi har det fint, med engasjerte elever og at vår klasse er blitt en god gjeng. Nå skal jeg inn i elevrådet for å få mer informasjon om hvordan de jobber. </w:t>
            </w:r>
          </w:p>
          <w:p w14:paraId="1639BC17" w14:textId="630F7825" w:rsidR="00FE5C49" w:rsidRPr="004159A0" w:rsidRDefault="00FE5C49" w:rsidP="00FE5C49">
            <w:pPr>
              <w:rPr>
                <w:rFonts w:asciiTheme="minorHAnsi" w:hAnsiTheme="minorHAnsi" w:cs="Arial"/>
              </w:rPr>
            </w:pPr>
            <w:r w:rsidRPr="00BE452C">
              <w:rPr>
                <w:rFonts w:asciiTheme="minorHAnsi" w:hAnsiTheme="minorHAnsi" w:cs="Arial"/>
                <w:b/>
                <w:bCs/>
              </w:rPr>
              <w:t>FAU</w:t>
            </w:r>
            <w:r>
              <w:rPr>
                <w:rFonts w:asciiTheme="minorHAnsi" w:hAnsiTheme="minorHAnsi" w:cs="Arial"/>
              </w:rPr>
              <w:t xml:space="preserve">: </w:t>
            </w:r>
            <w:r w:rsidR="00B3564A">
              <w:rPr>
                <w:rFonts w:asciiTheme="minorHAnsi" w:hAnsiTheme="minorHAnsi" w:cs="Arial"/>
              </w:rPr>
              <w:t>Gjenglemt tøy: Skolen har greie rutiner</w:t>
            </w:r>
            <w:r w:rsidR="00AA18B7">
              <w:rPr>
                <w:rFonts w:asciiTheme="minorHAnsi" w:hAnsiTheme="minorHAnsi" w:cs="Arial"/>
              </w:rPr>
              <w:t xml:space="preserve">, og </w:t>
            </w:r>
            <w:proofErr w:type="spellStart"/>
            <w:r w:rsidR="00AA18B7">
              <w:rPr>
                <w:rFonts w:asciiTheme="minorHAnsi" w:hAnsiTheme="minorHAnsi" w:cs="Arial"/>
              </w:rPr>
              <w:t>fau</w:t>
            </w:r>
            <w:proofErr w:type="spellEnd"/>
            <w:r w:rsidR="00AA18B7">
              <w:rPr>
                <w:rFonts w:asciiTheme="minorHAnsi" w:hAnsiTheme="minorHAnsi" w:cs="Arial"/>
              </w:rPr>
              <w:t xml:space="preserve"> ønsker at skolen skal </w:t>
            </w:r>
            <w:r w:rsidR="00AD1B5B">
              <w:rPr>
                <w:rFonts w:asciiTheme="minorHAnsi" w:hAnsiTheme="minorHAnsi" w:cs="Arial"/>
              </w:rPr>
              <w:t xml:space="preserve">legge ut info om dette på hjemmesiden. </w:t>
            </w:r>
          </w:p>
          <w:p w14:paraId="0241C8A1" w14:textId="5D7EDADD" w:rsidR="0065186F" w:rsidRDefault="00FE5C49" w:rsidP="0065186F">
            <w:pPr>
              <w:rPr>
                <w:rFonts w:asciiTheme="minorHAnsi" w:hAnsiTheme="minorHAnsi" w:cs="Arial"/>
              </w:rPr>
            </w:pPr>
            <w:r w:rsidRPr="008D3B72">
              <w:rPr>
                <w:rFonts w:asciiTheme="minorHAnsi" w:hAnsiTheme="minorHAnsi" w:cs="Arial"/>
                <w:b/>
                <w:bCs/>
              </w:rPr>
              <w:t xml:space="preserve">Andre ansatte: </w:t>
            </w:r>
            <w:r w:rsidR="00CD7AA6" w:rsidRPr="00CD7AA6">
              <w:rPr>
                <w:rFonts w:asciiTheme="minorHAnsi" w:hAnsiTheme="minorHAnsi" w:cs="Arial"/>
              </w:rPr>
              <w:t xml:space="preserve">Vi er en fin liten gjeng med andre ansatte, med god hjelp fra ledelsen og sosiallærer. Vi snakker mye sammen og hjelper hverandre i jobben. </w:t>
            </w:r>
          </w:p>
          <w:p w14:paraId="050B6930" w14:textId="21F485C1" w:rsidR="00CD7AA6" w:rsidRPr="00CD7AA6" w:rsidRDefault="00CD7AA6" w:rsidP="0065186F">
            <w:pPr>
              <w:rPr>
                <w:rFonts w:asciiTheme="minorHAnsi" w:hAnsiTheme="minorHAnsi" w:cs="Arial"/>
              </w:rPr>
            </w:pPr>
            <w:r w:rsidRPr="00CD7AA6">
              <w:rPr>
                <w:rFonts w:asciiTheme="minorHAnsi" w:hAnsiTheme="minorHAnsi" w:cs="Arial"/>
              </w:rPr>
              <w:t>Vi samarbeider også godt med foreldre og k</w:t>
            </w:r>
            <w:r>
              <w:rPr>
                <w:rFonts w:asciiTheme="minorHAnsi" w:hAnsiTheme="minorHAnsi" w:cs="Arial"/>
              </w:rPr>
              <w:t xml:space="preserve">an gi elever som trenger noe ekstra, litt ekstra oppmerksomhet, og får nære relasjoner. Jeg er med i </w:t>
            </w:r>
            <w:proofErr w:type="spellStart"/>
            <w:r>
              <w:rPr>
                <w:rFonts w:asciiTheme="minorHAnsi" w:hAnsiTheme="minorHAnsi" w:cs="Arial"/>
              </w:rPr>
              <w:t>Dembra</w:t>
            </w:r>
            <w:proofErr w:type="spellEnd"/>
            <w:r>
              <w:rPr>
                <w:rFonts w:asciiTheme="minorHAnsi" w:hAnsiTheme="minorHAnsi" w:cs="Arial"/>
              </w:rPr>
              <w:t xml:space="preserve">-gruppen, og vi jobber for god inkludering. Vi har også lærling, og hjelper til med å gi lærling god praksis. Skal både skape relasjon og sette grenser. </w:t>
            </w:r>
          </w:p>
          <w:p w14:paraId="0FBC6873" w14:textId="77777777" w:rsidR="00192F51" w:rsidRDefault="00FE5C49" w:rsidP="0065186F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Rektor</w:t>
            </w:r>
            <w:r w:rsidRPr="0005260E">
              <w:rPr>
                <w:rFonts w:asciiTheme="minorHAnsi" w:hAnsiTheme="minorHAnsi" w:cs="Arial"/>
              </w:rPr>
              <w:t>:</w:t>
            </w:r>
            <w:r w:rsidR="00245F11">
              <w:rPr>
                <w:rFonts w:asciiTheme="minorHAnsi" w:hAnsiTheme="minorHAnsi" w:cs="Arial"/>
              </w:rPr>
              <w:t xml:space="preserve"> </w:t>
            </w:r>
            <w:r w:rsidR="00651F32">
              <w:rPr>
                <w:rFonts w:asciiTheme="minorHAnsi" w:hAnsiTheme="minorHAnsi" w:cs="Arial"/>
              </w:rPr>
              <w:t xml:space="preserve">Vi har mye fokus på kartlegging og </w:t>
            </w:r>
            <w:r w:rsidR="00DA5B12">
              <w:rPr>
                <w:rFonts w:asciiTheme="minorHAnsi" w:hAnsiTheme="minorHAnsi" w:cs="Arial"/>
              </w:rPr>
              <w:t xml:space="preserve">blir kjent med 8. trinn, samt sikre at elever på 9. og 10. </w:t>
            </w:r>
            <w:proofErr w:type="spellStart"/>
            <w:r w:rsidR="00DA5B12">
              <w:rPr>
                <w:rFonts w:asciiTheme="minorHAnsi" w:hAnsiTheme="minorHAnsi" w:cs="Arial"/>
              </w:rPr>
              <w:t>tr</w:t>
            </w:r>
            <w:proofErr w:type="spellEnd"/>
            <w:r w:rsidR="00DA5B12">
              <w:rPr>
                <w:rFonts w:asciiTheme="minorHAnsi" w:hAnsiTheme="minorHAnsi" w:cs="Arial"/>
              </w:rPr>
              <w:t xml:space="preserve"> også fanges opp om de sliter med lesing, fravær eller trivsel. </w:t>
            </w:r>
            <w:r w:rsidR="00EB11CC">
              <w:rPr>
                <w:rFonts w:asciiTheme="minorHAnsi" w:hAnsiTheme="minorHAnsi" w:cs="Arial"/>
              </w:rPr>
              <w:t xml:space="preserve">Foreldresamtaler og klassegjennomgang er nå gjennomført, i tillegg til nasjonale prøver. </w:t>
            </w:r>
            <w:r w:rsidR="00EB11CC" w:rsidRPr="00DF3D26">
              <w:rPr>
                <w:rFonts w:asciiTheme="minorHAnsi" w:hAnsiTheme="minorHAnsi" w:cs="Arial"/>
              </w:rPr>
              <w:t xml:space="preserve">Vi er godt i gang med nytt rigg med klasselesekurs. </w:t>
            </w:r>
            <w:r w:rsidR="00DF3D26" w:rsidRPr="00DF3D26">
              <w:rPr>
                <w:rFonts w:asciiTheme="minorHAnsi" w:hAnsiTheme="minorHAnsi" w:cs="Arial"/>
              </w:rPr>
              <w:t xml:space="preserve">Mål om å fange opp for eksempel elever med </w:t>
            </w:r>
            <w:r w:rsidR="00DF3D26">
              <w:rPr>
                <w:rFonts w:asciiTheme="minorHAnsi" w:hAnsiTheme="minorHAnsi" w:cs="Arial"/>
              </w:rPr>
              <w:t>dysleksi tidligere, og jobbe med gode klassefellesskap, inkludering og få ned fraværet. Opplever nedgang i fravær</w:t>
            </w:r>
            <w:r w:rsidR="001A09D3">
              <w:rPr>
                <w:rFonts w:asciiTheme="minorHAnsi" w:hAnsiTheme="minorHAnsi" w:cs="Arial"/>
              </w:rPr>
              <w:t xml:space="preserve">, men er ikke i mål. </w:t>
            </w:r>
          </w:p>
          <w:p w14:paraId="75D1FFFE" w14:textId="77777777" w:rsidR="00192F51" w:rsidRDefault="00192F51" w:rsidP="0065186F">
            <w:pPr>
              <w:rPr>
                <w:rFonts w:asciiTheme="minorHAnsi" w:hAnsiTheme="minorHAnsi" w:cs="Arial"/>
              </w:rPr>
            </w:pPr>
          </w:p>
          <w:p w14:paraId="25DB780C" w14:textId="49FFCFC1" w:rsidR="00651F32" w:rsidRDefault="0073207B" w:rsidP="006518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Fortsatt stort behov for å jobbe med vennskap og klassemiljø på tvers av barneskolene. Dette </w:t>
            </w:r>
            <w:r w:rsidR="00562ACD">
              <w:rPr>
                <w:rFonts w:asciiTheme="minorHAnsi" w:hAnsiTheme="minorHAnsi" w:cs="Arial"/>
              </w:rPr>
              <w:t xml:space="preserve">er også en utfordring vi ønsker at FAU har fokus på. Vi har fått plass </w:t>
            </w:r>
            <w:r w:rsidR="00AE0875">
              <w:rPr>
                <w:rFonts w:asciiTheme="minorHAnsi" w:hAnsiTheme="minorHAnsi" w:cs="Arial"/>
              </w:rPr>
              <w:t xml:space="preserve">til å sette i gang med dialogmodellen, som vil bli et forebyggende tiltak for godt og trygt skolemiljø. Viktig at foreldre tar med elevene på dette. </w:t>
            </w:r>
          </w:p>
          <w:p w14:paraId="502B7CE0" w14:textId="77777777" w:rsidR="006606ED" w:rsidRDefault="006606ED" w:rsidP="006518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Tillit til elevene, men de glemmer fort søppel. Jobbes med ansvarliggjøring. </w:t>
            </w:r>
          </w:p>
          <w:p w14:paraId="2DBCB3CC" w14:textId="77777777" w:rsidR="00FB24AB" w:rsidRDefault="00FB24AB" w:rsidP="0065186F">
            <w:pPr>
              <w:rPr>
                <w:rFonts w:asciiTheme="minorHAnsi" w:hAnsiTheme="minorHAnsi" w:cs="Arial"/>
              </w:rPr>
            </w:pPr>
            <w:r w:rsidRPr="00FB24AB">
              <w:rPr>
                <w:rFonts w:asciiTheme="minorHAnsi" w:hAnsiTheme="minorHAnsi" w:cs="Arial"/>
                <w:b/>
                <w:bCs/>
              </w:rPr>
              <w:t>Politisk representant:</w:t>
            </w:r>
            <w:r>
              <w:rPr>
                <w:rFonts w:asciiTheme="minorHAnsi" w:hAnsiTheme="minorHAnsi" w:cs="Arial"/>
              </w:rPr>
              <w:t xml:space="preserve"> Jeg hører mye positivt om Havlimyra skole i flere sammenhenger. Det er veldig fint. I kommunen jobbes det nå videre med skolebehovsplanen, og det er Søm</w:t>
            </w:r>
            <w:r w:rsidR="008C6211">
              <w:rPr>
                <w:rFonts w:asciiTheme="minorHAnsi" w:hAnsiTheme="minorHAnsi" w:cs="Arial"/>
              </w:rPr>
              <w:t>-området det nå jobbes med.</w:t>
            </w:r>
          </w:p>
          <w:p w14:paraId="14FDB134" w14:textId="77777777" w:rsidR="00895368" w:rsidRDefault="00895368" w:rsidP="006518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 er opptat</w:t>
            </w:r>
            <w:r w:rsidR="008C0603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 xml:space="preserve"> av kriminalitet blant ungdom</w:t>
            </w:r>
            <w:r w:rsidR="0020579E">
              <w:rPr>
                <w:rFonts w:asciiTheme="minorHAnsi" w:hAnsiTheme="minorHAnsi" w:cs="Arial"/>
              </w:rPr>
              <w:t>, og selvfølgelig bekymret for det vi hører ang ran.</w:t>
            </w:r>
          </w:p>
          <w:p w14:paraId="460B8A31" w14:textId="6F7BF806" w:rsidR="0020579E" w:rsidRPr="00DF3D26" w:rsidRDefault="0020579E" w:rsidP="006518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Kan skolen jobbe med Lagmannsholmen og gi innspill til hvordan området bør brukes. Rektor kan nevne dette som et mulig</w:t>
            </w:r>
            <w:r w:rsidR="00610AEB">
              <w:rPr>
                <w:rFonts w:asciiTheme="minorHAnsi" w:hAnsiTheme="minorHAnsi" w:cs="Arial"/>
              </w:rPr>
              <w:t xml:space="preserve"> tema for lærerne.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2CF5832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Rektor </w:t>
            </w:r>
          </w:p>
        </w:tc>
      </w:tr>
      <w:tr w:rsidR="00063214" w14:paraId="2CD1C16F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14:paraId="6E764BBE" w14:textId="4553F06F" w:rsidR="00063214" w:rsidRDefault="00142FE7" w:rsidP="0006321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582D">
              <w:rPr>
                <w:rFonts w:ascii="Arial" w:hAnsi="Arial" w:cs="Arial"/>
                <w:sz w:val="22"/>
                <w:szCs w:val="22"/>
              </w:rPr>
              <w:t>1</w:t>
            </w:r>
            <w:r w:rsidR="00245F11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20DAB3" w14:textId="3043CD65" w:rsidR="002E6B51" w:rsidRDefault="00855885" w:rsidP="0083716A">
            <w:pPr>
              <w:pStyle w:val="Brdtekstpaaflgende"/>
              <w:spacing w:before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4E0709">
              <w:rPr>
                <w:color w:val="000000"/>
              </w:rPr>
              <w:t xml:space="preserve">atoer for videre møter: </w:t>
            </w:r>
          </w:p>
          <w:p w14:paraId="00CB334F" w14:textId="3D8AA536" w:rsidR="00285202" w:rsidRDefault="00D708AA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21. </w:t>
            </w:r>
            <w:proofErr w:type="spellStart"/>
            <w:r>
              <w:rPr>
                <w:color w:val="000000"/>
              </w:rPr>
              <w:t>okt</w:t>
            </w:r>
            <w:proofErr w:type="spellEnd"/>
            <w:r w:rsidR="00A54130">
              <w:rPr>
                <w:color w:val="000000"/>
              </w:rPr>
              <w:t xml:space="preserve"> kl. 1</w:t>
            </w:r>
            <w:r w:rsidR="000D1BB4">
              <w:rPr>
                <w:color w:val="000000"/>
              </w:rPr>
              <w:t>9.0</w:t>
            </w:r>
            <w:r w:rsidR="00A54130">
              <w:rPr>
                <w:color w:val="000000"/>
              </w:rPr>
              <w:t>0</w:t>
            </w:r>
          </w:p>
          <w:p w14:paraId="50C17742" w14:textId="3A8232BC" w:rsidR="00A54130" w:rsidRDefault="00A54130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25. nov. kl. 1</w:t>
            </w:r>
            <w:r w:rsidR="000D1BB4">
              <w:rPr>
                <w:color w:val="000000"/>
              </w:rPr>
              <w:t>9.00</w:t>
            </w:r>
            <w:r>
              <w:rPr>
                <w:color w:val="000000"/>
              </w:rPr>
              <w:t>0</w:t>
            </w:r>
          </w:p>
          <w:p w14:paraId="4B2CB9FF" w14:textId="3839896B" w:rsidR="00A54130" w:rsidRDefault="00610AEB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5634A4">
              <w:rPr>
                <w:color w:val="000000"/>
              </w:rPr>
              <w:t xml:space="preserve"> </w:t>
            </w:r>
            <w:proofErr w:type="spellStart"/>
            <w:r w:rsidR="005634A4">
              <w:rPr>
                <w:color w:val="000000"/>
              </w:rPr>
              <w:t>febr</w:t>
            </w:r>
            <w:proofErr w:type="spellEnd"/>
            <w:r w:rsidR="005634A4">
              <w:rPr>
                <w:color w:val="000000"/>
              </w:rPr>
              <w:t xml:space="preserve">. </w:t>
            </w:r>
            <w:r w:rsidR="00B61913">
              <w:rPr>
                <w:color w:val="000000"/>
              </w:rPr>
              <w:t>kl. 1</w:t>
            </w:r>
            <w:r w:rsidR="000D1BB4">
              <w:rPr>
                <w:color w:val="000000"/>
              </w:rPr>
              <w:t>9.0</w:t>
            </w:r>
            <w:r w:rsidR="00B61913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(Dette er ny dato, etter at feil dato stod sist) </w:t>
            </w:r>
          </w:p>
          <w:p w14:paraId="291D61B8" w14:textId="54F5EF83" w:rsidR="00B61913" w:rsidRDefault="00B61913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24. mars kl. 1</w:t>
            </w:r>
            <w:r w:rsidR="000D1BB4">
              <w:rPr>
                <w:color w:val="000000"/>
              </w:rPr>
              <w:t>9.0</w:t>
            </w:r>
            <w:r>
              <w:rPr>
                <w:color w:val="000000"/>
              </w:rPr>
              <w:t>0</w:t>
            </w:r>
          </w:p>
          <w:p w14:paraId="61E06314" w14:textId="423025F2" w:rsidR="00B61913" w:rsidRDefault="00B61913" w:rsidP="00285202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5. m</w:t>
            </w:r>
            <w:r w:rsidR="00FD55DF">
              <w:rPr>
                <w:color w:val="000000"/>
              </w:rPr>
              <w:t xml:space="preserve">ai kl. </w:t>
            </w:r>
            <w:r w:rsidR="000D1BB4">
              <w:rPr>
                <w:color w:val="000000"/>
              </w:rPr>
              <w:t>19.00</w:t>
            </w:r>
          </w:p>
          <w:p w14:paraId="4B44A6FE" w14:textId="75AB6325" w:rsidR="002E6B51" w:rsidRPr="002E6B51" w:rsidRDefault="002E6B51" w:rsidP="00610AEB">
            <w:pPr>
              <w:pStyle w:val="Brdtekstpaaflgende"/>
              <w:spacing w:before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3C73890" w14:textId="3B1AFFF2" w:rsidR="00063214" w:rsidRDefault="00063214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</w:tbl>
    <w:p w14:paraId="3C4467AD" w14:textId="77777777" w:rsidR="003E4BC4" w:rsidRDefault="003E4BC4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9770A4" w14:textId="77777777" w:rsidR="003E4BC4" w:rsidRDefault="003E4BC4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72A3F5" w14:textId="274A39C8" w:rsidR="00E43828" w:rsidRPr="003E4BC4" w:rsidRDefault="00A116D8" w:rsidP="00BF4A89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3E4BC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Årshjul for saker til samarbeidsutvalget</w:t>
      </w:r>
      <w:r w:rsidR="00C5288D" w:rsidRPr="003E4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E660FC7" w14:textId="77777777" w:rsidR="00BF4A89" w:rsidRDefault="00BF4A89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21861D" w14:textId="6A34F7BC" w:rsidR="00BF4A89" w:rsidRPr="00770DDF" w:rsidRDefault="00BF4A89" w:rsidP="00BF4A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I tillegg til faste saker </w:t>
      </w:r>
      <w:r w:rsidR="00770DDF" w:rsidRPr="00770DDF">
        <w:rPr>
          <w:rFonts w:ascii="Arial" w:hAnsi="Arial" w:cs="Arial"/>
          <w:b/>
          <w:bCs/>
          <w:color w:val="000000"/>
          <w:sz w:val="20"/>
          <w:szCs w:val="20"/>
        </w:rPr>
        <w:t>har vi alltid en kort runde med alle om status på skolen, og saker f</w:t>
      </w:r>
      <w:r w:rsid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ra elevråd og </w:t>
      </w:r>
      <w:proofErr w:type="spellStart"/>
      <w:r w:rsidR="00770DDF">
        <w:rPr>
          <w:rFonts w:ascii="Arial" w:hAnsi="Arial" w:cs="Arial"/>
          <w:b/>
          <w:bCs/>
          <w:color w:val="000000"/>
          <w:sz w:val="20"/>
          <w:szCs w:val="20"/>
        </w:rPr>
        <w:t>fau</w:t>
      </w:r>
      <w:proofErr w:type="spellEnd"/>
      <w:r w:rsidR="00770DDF">
        <w:rPr>
          <w:rFonts w:ascii="Arial" w:hAnsi="Arial" w:cs="Arial"/>
          <w:b/>
          <w:bCs/>
          <w:color w:val="000000"/>
          <w:sz w:val="20"/>
          <w:szCs w:val="20"/>
        </w:rPr>
        <w:t xml:space="preserve">. Elevråd og FAU kan også melde inn saker på forhånd. </w:t>
      </w:r>
    </w:p>
    <w:p w14:paraId="0B7C9D66" w14:textId="77777777" w:rsidR="00E43828" w:rsidRPr="00770DDF" w:rsidRDefault="00E43828" w:rsidP="00E43828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9"/>
        <w:gridCol w:w="6554"/>
        <w:gridCol w:w="839"/>
      </w:tblGrid>
      <w:tr w:rsidR="00AC77EA" w14:paraId="23016561" w14:textId="77777777" w:rsidTr="00137471">
        <w:tc>
          <w:tcPr>
            <w:tcW w:w="1696" w:type="dxa"/>
            <w:shd w:val="clear" w:color="auto" w:fill="B8CCE4" w:themeFill="accent1" w:themeFillTint="66"/>
          </w:tcPr>
          <w:p w14:paraId="25FCFFEF" w14:textId="630A0112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Når: </w:t>
            </w:r>
          </w:p>
        </w:tc>
        <w:tc>
          <w:tcPr>
            <w:tcW w:w="6663" w:type="dxa"/>
            <w:shd w:val="clear" w:color="auto" w:fill="B8CCE4" w:themeFill="accent1" w:themeFillTint="66"/>
          </w:tcPr>
          <w:p w14:paraId="75F346D8" w14:textId="63E97379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Faste saker: </w:t>
            </w:r>
          </w:p>
        </w:tc>
        <w:tc>
          <w:tcPr>
            <w:tcW w:w="703" w:type="dxa"/>
            <w:shd w:val="clear" w:color="auto" w:fill="B8CCE4" w:themeFill="accent1" w:themeFillTint="66"/>
          </w:tcPr>
          <w:p w14:paraId="10F1B034" w14:textId="6C902F2D" w:rsidR="00AC77EA" w:rsidRDefault="00E87641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Ansvar</w:t>
            </w:r>
          </w:p>
        </w:tc>
      </w:tr>
      <w:tr w:rsidR="00AC77EA" w14:paraId="77424728" w14:textId="77777777" w:rsidTr="00137471">
        <w:tc>
          <w:tcPr>
            <w:tcW w:w="1696" w:type="dxa"/>
          </w:tcPr>
          <w:p w14:paraId="079AED58" w14:textId="673D400E" w:rsidR="00AC77EA" w:rsidRDefault="00D838FB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Sept</w:t>
            </w:r>
            <w:proofErr w:type="spellEnd"/>
            <w:r w:rsidR="00A109A0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673027BB" w14:textId="77777777" w:rsidR="00AC77EA" w:rsidRDefault="00D838FB" w:rsidP="00E25BBF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>Konstituering og gjennomgang av rutiner for SU</w:t>
            </w:r>
          </w:p>
          <w:p w14:paraId="0CFC12B4" w14:textId="387ABBF3" w:rsidR="00892AA9" w:rsidRDefault="00B33B96" w:rsidP="00892AA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Taushetsplikt </w:t>
            </w:r>
            <w:r w:rsidR="007E6038">
              <w:rPr>
                <w:rFonts w:ascii="Arial" w:hAnsi="Arial" w:cs="Arial"/>
                <w:color w:val="000000"/>
                <w:sz w:val="20"/>
                <w:szCs w:val="20"/>
              </w:rPr>
              <w:t>(flyttes til okt. i -25)</w:t>
            </w:r>
          </w:p>
          <w:p w14:paraId="7423845E" w14:textId="7E2FDB46" w:rsidR="00892AA9" w:rsidRPr="00892AA9" w:rsidRDefault="007E68FF" w:rsidP="00892AA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AA9">
              <w:rPr>
                <w:rFonts w:ascii="Arial" w:hAnsi="Arial" w:cs="Arial"/>
                <w:color w:val="000000"/>
                <w:sz w:val="20"/>
                <w:szCs w:val="20"/>
              </w:rPr>
              <w:t>Evaluering av foreldremøter</w:t>
            </w:r>
            <w:r w:rsidR="00A00A89" w:rsidRPr="00892AA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8FF7CC" w14:textId="7582DD8F" w:rsidR="007E68FF" w:rsidRPr="00892AA9" w:rsidRDefault="00A00A89" w:rsidP="00892AA9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AA9">
              <w:rPr>
                <w:rFonts w:ascii="Arial" w:hAnsi="Arial" w:cs="Arial"/>
                <w:color w:val="000000"/>
                <w:sz w:val="20"/>
                <w:szCs w:val="20"/>
              </w:rPr>
              <w:t xml:space="preserve">Trafikkforhold og skoleskyss </w:t>
            </w:r>
          </w:p>
        </w:tc>
        <w:tc>
          <w:tcPr>
            <w:tcW w:w="703" w:type="dxa"/>
          </w:tcPr>
          <w:p w14:paraId="77223B1A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6DC57FE5" w14:textId="77777777" w:rsidTr="00137471">
        <w:tc>
          <w:tcPr>
            <w:tcW w:w="1696" w:type="dxa"/>
          </w:tcPr>
          <w:p w14:paraId="44B0CD55" w14:textId="31F2276E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600CEF2A" w14:textId="77777777" w:rsidR="00AD1486" w:rsidRDefault="007E6038" w:rsidP="00E25BBF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Skolens psykos</w:t>
            </w:r>
            <w:r w:rsidR="00AD1486">
              <w:rPr>
                <w:rFonts w:ascii="Arial" w:hAnsi="Arial" w:cs="Arial"/>
                <w:color w:val="000000"/>
                <w:sz w:val="20"/>
                <w:szCs w:val="20"/>
              </w:rPr>
              <w:t xml:space="preserve">osiale miljø: </w:t>
            </w:r>
          </w:p>
          <w:p w14:paraId="38FE9583" w14:textId="7937783F" w:rsidR="00AC77EA" w:rsidRDefault="00E87641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 xml:space="preserve">Skolens sosiale handlingsplan </w:t>
            </w:r>
          </w:p>
          <w:p w14:paraId="72D6415C" w14:textId="77777777" w:rsidR="006F01C6" w:rsidRDefault="006F01C6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Skoleregler og trivselsregler</w:t>
            </w:r>
          </w:p>
          <w:p w14:paraId="5A35ED5C" w14:textId="77777777" w:rsidR="008955D3" w:rsidRDefault="008955D3" w:rsidP="00AD1486">
            <w:pPr>
              <w:pStyle w:val="Listeavsnitt"/>
              <w:numPr>
                <w:ilvl w:val="1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Informasjon om klassetrivsel</w:t>
            </w:r>
          </w:p>
          <w:p w14:paraId="35F44BCF" w14:textId="502B9F89" w:rsidR="00B34900" w:rsidRDefault="00AD5F85" w:rsidP="00B34900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Elev- og foreldremedvirkning: Hvilke muligheter har elever og foreldre til å påvirke skolen? </w:t>
            </w:r>
          </w:p>
          <w:p w14:paraId="4DC1FCD6" w14:textId="236EA758" w:rsidR="007E6038" w:rsidRPr="00E25BBF" w:rsidRDefault="007E6038" w:rsidP="00E25BBF">
            <w:pPr>
              <w:pStyle w:val="Listeavsnitt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Taushetsplikt</w:t>
            </w:r>
          </w:p>
        </w:tc>
        <w:tc>
          <w:tcPr>
            <w:tcW w:w="703" w:type="dxa"/>
          </w:tcPr>
          <w:p w14:paraId="260D781C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12B6EA4B" w14:textId="77777777" w:rsidTr="00137471">
        <w:tc>
          <w:tcPr>
            <w:tcW w:w="1696" w:type="dxa"/>
          </w:tcPr>
          <w:p w14:paraId="4CC85719" w14:textId="6A20B850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Nov: </w:t>
            </w:r>
          </w:p>
        </w:tc>
        <w:tc>
          <w:tcPr>
            <w:tcW w:w="6663" w:type="dxa"/>
          </w:tcPr>
          <w:p w14:paraId="5E61239E" w14:textId="77777777" w:rsidR="00AC77EA" w:rsidRDefault="007E68FF" w:rsidP="00A00A8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BBF">
              <w:rPr>
                <w:rFonts w:ascii="Arial" w:hAnsi="Arial" w:cs="Arial"/>
                <w:color w:val="000000"/>
                <w:sz w:val="20"/>
                <w:szCs w:val="20"/>
              </w:rPr>
              <w:t>Nasjonale prøver (dersom resultatene er publisert)</w:t>
            </w:r>
          </w:p>
          <w:p w14:paraId="3CC22AEE" w14:textId="0EA087AE" w:rsidR="002612FE" w:rsidRPr="00A00A89" w:rsidRDefault="00A00A89" w:rsidP="00A00A89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Skolens virksomhetsplan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Kalles nå s</w:t>
            </w:r>
            <w:r w:rsidR="002612FE" w:rsidRPr="00A00A89">
              <w:rPr>
                <w:rFonts w:ascii="Arial" w:hAnsi="Arial" w:cs="Arial"/>
                <w:color w:val="000000"/>
                <w:sz w:val="20"/>
                <w:szCs w:val="20"/>
              </w:rPr>
              <w:t>kolens utviklingsplan</w:t>
            </w:r>
          </w:p>
        </w:tc>
        <w:tc>
          <w:tcPr>
            <w:tcW w:w="703" w:type="dxa"/>
          </w:tcPr>
          <w:p w14:paraId="7FF5C5EC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402817F6" w14:textId="77777777" w:rsidTr="00137471">
        <w:tc>
          <w:tcPr>
            <w:tcW w:w="1696" w:type="dxa"/>
          </w:tcPr>
          <w:p w14:paraId="0E4706F5" w14:textId="0AE4DB3E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</w:tcPr>
          <w:p w14:paraId="55E291F6" w14:textId="5BCEAABA" w:rsidR="00AC77EA" w:rsidRPr="00E25BBF" w:rsidRDefault="007E6038" w:rsidP="00E25BBF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Skolens psykososiale miljø: </w:t>
            </w:r>
            <w:r w:rsidR="00002CA1" w:rsidRPr="00E25BBF">
              <w:rPr>
                <w:rFonts w:ascii="Arial" w:hAnsi="Arial" w:cs="Arial"/>
                <w:color w:val="000000"/>
                <w:sz w:val="20"/>
                <w:szCs w:val="20"/>
              </w:rPr>
              <w:t>Elevundersøkelsen</w:t>
            </w:r>
          </w:p>
        </w:tc>
        <w:tc>
          <w:tcPr>
            <w:tcW w:w="703" w:type="dxa"/>
          </w:tcPr>
          <w:p w14:paraId="7006639B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194A2F4D" w14:textId="77777777" w:rsidTr="00137471">
        <w:tc>
          <w:tcPr>
            <w:tcW w:w="1696" w:type="dxa"/>
          </w:tcPr>
          <w:p w14:paraId="5D2C0C83" w14:textId="32A6D0A9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Mars </w:t>
            </w:r>
          </w:p>
        </w:tc>
        <w:tc>
          <w:tcPr>
            <w:tcW w:w="6663" w:type="dxa"/>
          </w:tcPr>
          <w:p w14:paraId="6CCB9B92" w14:textId="77777777" w:rsidR="00AC77EA" w:rsidRDefault="00DA7ECB" w:rsidP="00137471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Økonomisk resultat for forrige år. </w:t>
            </w:r>
          </w:p>
          <w:p w14:paraId="19AA7FB7" w14:textId="14C8DD7F" w:rsidR="00EF03F2" w:rsidRPr="004C254B" w:rsidRDefault="00EF03F2" w:rsidP="0013747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Skolens informasjonsarbeid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Hjemmeside, visma etc. Evaluere </w:t>
            </w:r>
          </w:p>
          <w:p w14:paraId="1BB0341D" w14:textId="1CF8A882" w:rsidR="00137471" w:rsidRPr="004C254B" w:rsidRDefault="00137471" w:rsidP="0013747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Skolekretsgrenser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Elever fra Presteheia – Hvordan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fordelse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de?</w:t>
            </w:r>
          </w:p>
          <w:p w14:paraId="7DE8D6C0" w14:textId="7E570E46" w:rsidR="00EF03F2" w:rsidRPr="00DA7ECB" w:rsidRDefault="00EF03F2" w:rsidP="00137471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</w:tcPr>
          <w:p w14:paraId="688389CB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7EA" w14:paraId="6DA587F7" w14:textId="77777777" w:rsidTr="00137471">
        <w:tc>
          <w:tcPr>
            <w:tcW w:w="1696" w:type="dxa"/>
          </w:tcPr>
          <w:p w14:paraId="4E056ECB" w14:textId="0809AAB7" w:rsidR="00AC77EA" w:rsidRDefault="00A109A0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</w:t>
            </w:r>
          </w:p>
        </w:tc>
        <w:tc>
          <w:tcPr>
            <w:tcW w:w="6663" w:type="dxa"/>
          </w:tcPr>
          <w:p w14:paraId="11682F19" w14:textId="77777777" w:rsidR="00AC77EA" w:rsidRDefault="00DA7ECB" w:rsidP="0042522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Bemanningsplan – ansettelser for neste skoleår</w:t>
            </w:r>
          </w:p>
          <w:p w14:paraId="15C2063F" w14:textId="77777777" w:rsidR="00AD1486" w:rsidRDefault="00AD1486" w:rsidP="0042522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Disponering av undervisningstimetallet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2-lærer og delingstimer</w:t>
            </w:r>
          </w:p>
          <w:p w14:paraId="41784913" w14:textId="11FB7B52" w:rsidR="0042522C" w:rsidRPr="003E4BC4" w:rsidRDefault="0042522C" w:rsidP="003E4BC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3E4BC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4C254B">
              <w:rPr>
                <w:rFonts w:ascii="Arial" w:hAnsi="Arial" w:cs="Arial"/>
                <w:color w:val="000000"/>
                <w:sz w:val="20"/>
                <w:szCs w:val="20"/>
              </w:rPr>
              <w:t>lan for etter- og videreutdanning av ansatte</w:t>
            </w:r>
            <w:r w:rsidR="003E4BC4">
              <w:rPr>
                <w:rFonts w:ascii="Arial" w:hAnsi="Arial" w:cs="Arial"/>
                <w:color w:val="000000"/>
                <w:sz w:val="20"/>
                <w:szCs w:val="20"/>
              </w:rPr>
              <w:t xml:space="preserve">, og status kompetanse på skolen.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</w:tcPr>
          <w:p w14:paraId="3E9823E3" w14:textId="77777777" w:rsidR="00AC77EA" w:rsidRDefault="00AC77EA" w:rsidP="00E4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FD8E3B" w14:textId="11DBF23E" w:rsidR="00A116D8" w:rsidRPr="00BF4A89" w:rsidRDefault="00A00A89" w:rsidP="00A00A89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BF4A89">
        <w:rPr>
          <w:rFonts w:ascii="Arial" w:hAnsi="Arial" w:cs="Arial"/>
          <w:b/>
          <w:bCs/>
          <w:color w:val="000000"/>
          <w:sz w:val="20"/>
          <w:szCs w:val="20"/>
        </w:rPr>
        <w:t xml:space="preserve">Saker vi kanskje ikke kommer innom årlig: 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1B296A71" w14:textId="3DE8EEF8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Fysiske anlegg 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A814DD" w14:textId="55458562" w:rsidR="004A4319" w:rsidRPr="004C254B" w:rsidRDefault="004C254B" w:rsidP="004C254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p w14:paraId="1B89160E" w14:textId="04350CD9" w:rsidR="00A116D8" w:rsidRPr="004C254B" w:rsidRDefault="00A116D8" w:rsidP="004A43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89B0" w14:textId="77777777" w:rsidR="0015401C" w:rsidRDefault="0015401C" w:rsidP="005A50D1">
      <w:r>
        <w:separator/>
      </w:r>
    </w:p>
  </w:endnote>
  <w:endnote w:type="continuationSeparator" w:id="0">
    <w:p w14:paraId="065E2223" w14:textId="77777777" w:rsidR="0015401C" w:rsidRDefault="0015401C" w:rsidP="005A50D1">
      <w:r>
        <w:continuationSeparator/>
      </w:r>
    </w:p>
  </w:endnote>
  <w:endnote w:type="continuationNotice" w:id="1">
    <w:p w14:paraId="7A14481D" w14:textId="77777777" w:rsidR="0015401C" w:rsidRDefault="00154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28BD" w14:textId="77777777" w:rsidR="0015401C" w:rsidRDefault="0015401C" w:rsidP="005A50D1">
      <w:r>
        <w:separator/>
      </w:r>
    </w:p>
  </w:footnote>
  <w:footnote w:type="continuationSeparator" w:id="0">
    <w:p w14:paraId="3496A46E" w14:textId="77777777" w:rsidR="0015401C" w:rsidRDefault="0015401C" w:rsidP="005A50D1">
      <w:r>
        <w:continuationSeparator/>
      </w:r>
    </w:p>
  </w:footnote>
  <w:footnote w:type="continuationNotice" w:id="1">
    <w:p w14:paraId="2DF721B2" w14:textId="77777777" w:rsidR="0015401C" w:rsidRDefault="00154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23345C"/>
    <w:multiLevelType w:val="hybridMultilevel"/>
    <w:tmpl w:val="F8B26FC4"/>
    <w:lvl w:ilvl="0" w:tplc="6D56E4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3E2"/>
    <w:multiLevelType w:val="hybridMultilevel"/>
    <w:tmpl w:val="9A5E7CF8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7851"/>
    <w:multiLevelType w:val="hybridMultilevel"/>
    <w:tmpl w:val="4016162E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E0692"/>
    <w:multiLevelType w:val="hybridMultilevel"/>
    <w:tmpl w:val="F356BC0C"/>
    <w:lvl w:ilvl="0" w:tplc="BE14B784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6238">
    <w:abstractNumId w:val="16"/>
  </w:num>
  <w:num w:numId="2" w16cid:durableId="1394936226">
    <w:abstractNumId w:val="14"/>
  </w:num>
  <w:num w:numId="3" w16cid:durableId="813183712">
    <w:abstractNumId w:val="5"/>
  </w:num>
  <w:num w:numId="4" w16cid:durableId="403333337">
    <w:abstractNumId w:val="5"/>
  </w:num>
  <w:num w:numId="5" w16cid:durableId="1761369218">
    <w:abstractNumId w:val="10"/>
  </w:num>
  <w:num w:numId="6" w16cid:durableId="1522285221">
    <w:abstractNumId w:val="11"/>
  </w:num>
  <w:num w:numId="7" w16cid:durableId="766732072">
    <w:abstractNumId w:val="18"/>
  </w:num>
  <w:num w:numId="8" w16cid:durableId="1977560696">
    <w:abstractNumId w:val="13"/>
  </w:num>
  <w:num w:numId="9" w16cid:durableId="1536238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131976">
    <w:abstractNumId w:val="0"/>
  </w:num>
  <w:num w:numId="11" w16cid:durableId="372459743">
    <w:abstractNumId w:val="12"/>
  </w:num>
  <w:num w:numId="12" w16cid:durableId="1393961554">
    <w:abstractNumId w:val="8"/>
  </w:num>
  <w:num w:numId="13" w16cid:durableId="407575466">
    <w:abstractNumId w:val="15"/>
  </w:num>
  <w:num w:numId="14" w16cid:durableId="1483427651">
    <w:abstractNumId w:val="7"/>
  </w:num>
  <w:num w:numId="15" w16cid:durableId="894239009">
    <w:abstractNumId w:val="3"/>
  </w:num>
  <w:num w:numId="16" w16cid:durableId="1795244471">
    <w:abstractNumId w:val="2"/>
  </w:num>
  <w:num w:numId="17" w16cid:durableId="1324552658">
    <w:abstractNumId w:val="9"/>
  </w:num>
  <w:num w:numId="18" w16cid:durableId="1967348066">
    <w:abstractNumId w:val="17"/>
  </w:num>
  <w:num w:numId="19" w16cid:durableId="616566564">
    <w:abstractNumId w:val="4"/>
  </w:num>
  <w:num w:numId="20" w16cid:durableId="829152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CA1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4B63"/>
    <w:rsid w:val="000344AA"/>
    <w:rsid w:val="0003459A"/>
    <w:rsid w:val="00036767"/>
    <w:rsid w:val="00037978"/>
    <w:rsid w:val="00043059"/>
    <w:rsid w:val="00045C71"/>
    <w:rsid w:val="0004683A"/>
    <w:rsid w:val="00046981"/>
    <w:rsid w:val="0004736C"/>
    <w:rsid w:val="00050943"/>
    <w:rsid w:val="00050EB3"/>
    <w:rsid w:val="0005260E"/>
    <w:rsid w:val="0005321D"/>
    <w:rsid w:val="000534A7"/>
    <w:rsid w:val="00054538"/>
    <w:rsid w:val="00055772"/>
    <w:rsid w:val="00063214"/>
    <w:rsid w:val="00066564"/>
    <w:rsid w:val="00073F5E"/>
    <w:rsid w:val="00076628"/>
    <w:rsid w:val="00081534"/>
    <w:rsid w:val="00081E6A"/>
    <w:rsid w:val="00082E63"/>
    <w:rsid w:val="00086CB5"/>
    <w:rsid w:val="00091C78"/>
    <w:rsid w:val="00094D7A"/>
    <w:rsid w:val="00096E9C"/>
    <w:rsid w:val="00097087"/>
    <w:rsid w:val="000A2C61"/>
    <w:rsid w:val="000A483B"/>
    <w:rsid w:val="000A61E5"/>
    <w:rsid w:val="000A6564"/>
    <w:rsid w:val="000A7149"/>
    <w:rsid w:val="000B44D9"/>
    <w:rsid w:val="000B4B68"/>
    <w:rsid w:val="000B787B"/>
    <w:rsid w:val="000C10EC"/>
    <w:rsid w:val="000C582D"/>
    <w:rsid w:val="000C63DC"/>
    <w:rsid w:val="000C7EF6"/>
    <w:rsid w:val="000D011B"/>
    <w:rsid w:val="000D1BB4"/>
    <w:rsid w:val="000D1F5C"/>
    <w:rsid w:val="000D5A80"/>
    <w:rsid w:val="000E0D0C"/>
    <w:rsid w:val="000E165F"/>
    <w:rsid w:val="000E2CEE"/>
    <w:rsid w:val="000E3653"/>
    <w:rsid w:val="000E7DCE"/>
    <w:rsid w:val="000F4DAA"/>
    <w:rsid w:val="000F584F"/>
    <w:rsid w:val="000F6577"/>
    <w:rsid w:val="001042D4"/>
    <w:rsid w:val="00107640"/>
    <w:rsid w:val="0011054B"/>
    <w:rsid w:val="00111F05"/>
    <w:rsid w:val="00115894"/>
    <w:rsid w:val="001219DC"/>
    <w:rsid w:val="00121FE7"/>
    <w:rsid w:val="001257F5"/>
    <w:rsid w:val="00131E6B"/>
    <w:rsid w:val="00134F8F"/>
    <w:rsid w:val="00137207"/>
    <w:rsid w:val="00137471"/>
    <w:rsid w:val="0014077E"/>
    <w:rsid w:val="00142FE7"/>
    <w:rsid w:val="00152687"/>
    <w:rsid w:val="0015393B"/>
    <w:rsid w:val="0015401C"/>
    <w:rsid w:val="00155335"/>
    <w:rsid w:val="0016311D"/>
    <w:rsid w:val="00174005"/>
    <w:rsid w:val="00192F51"/>
    <w:rsid w:val="0019404B"/>
    <w:rsid w:val="00195599"/>
    <w:rsid w:val="001A09D3"/>
    <w:rsid w:val="001A3E51"/>
    <w:rsid w:val="001A4EF4"/>
    <w:rsid w:val="001A7412"/>
    <w:rsid w:val="001A7E94"/>
    <w:rsid w:val="001B0CDB"/>
    <w:rsid w:val="001B20F9"/>
    <w:rsid w:val="001B6F57"/>
    <w:rsid w:val="001C2226"/>
    <w:rsid w:val="001C7FA2"/>
    <w:rsid w:val="001D7E63"/>
    <w:rsid w:val="001E0C71"/>
    <w:rsid w:val="001E1B4F"/>
    <w:rsid w:val="001E48C5"/>
    <w:rsid w:val="001F1DB9"/>
    <w:rsid w:val="001F33E3"/>
    <w:rsid w:val="001F593D"/>
    <w:rsid w:val="0020461D"/>
    <w:rsid w:val="0020579E"/>
    <w:rsid w:val="00210432"/>
    <w:rsid w:val="0021044C"/>
    <w:rsid w:val="0021479B"/>
    <w:rsid w:val="00215FEB"/>
    <w:rsid w:val="0021614C"/>
    <w:rsid w:val="0021625D"/>
    <w:rsid w:val="002177B2"/>
    <w:rsid w:val="002207AE"/>
    <w:rsid w:val="00221E93"/>
    <w:rsid w:val="002233BA"/>
    <w:rsid w:val="00223FEF"/>
    <w:rsid w:val="0022574F"/>
    <w:rsid w:val="00225D45"/>
    <w:rsid w:val="00226B1F"/>
    <w:rsid w:val="002273A3"/>
    <w:rsid w:val="00230093"/>
    <w:rsid w:val="00230673"/>
    <w:rsid w:val="00236251"/>
    <w:rsid w:val="0024258D"/>
    <w:rsid w:val="00242EA9"/>
    <w:rsid w:val="00245305"/>
    <w:rsid w:val="00245F11"/>
    <w:rsid w:val="0024656C"/>
    <w:rsid w:val="0025110C"/>
    <w:rsid w:val="0025233F"/>
    <w:rsid w:val="0025335F"/>
    <w:rsid w:val="00253977"/>
    <w:rsid w:val="00254749"/>
    <w:rsid w:val="0025615A"/>
    <w:rsid w:val="002612FE"/>
    <w:rsid w:val="0026181E"/>
    <w:rsid w:val="00266731"/>
    <w:rsid w:val="002679E9"/>
    <w:rsid w:val="00270415"/>
    <w:rsid w:val="002723DD"/>
    <w:rsid w:val="00272AB4"/>
    <w:rsid w:val="00272D89"/>
    <w:rsid w:val="002752E5"/>
    <w:rsid w:val="0027597A"/>
    <w:rsid w:val="002776F5"/>
    <w:rsid w:val="00277D9A"/>
    <w:rsid w:val="00285202"/>
    <w:rsid w:val="00285381"/>
    <w:rsid w:val="0029063C"/>
    <w:rsid w:val="00295D5F"/>
    <w:rsid w:val="00297BC9"/>
    <w:rsid w:val="002A0BB6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2555"/>
    <w:rsid w:val="002C7244"/>
    <w:rsid w:val="002D22FA"/>
    <w:rsid w:val="002D741D"/>
    <w:rsid w:val="002E09BF"/>
    <w:rsid w:val="002E0D78"/>
    <w:rsid w:val="002E2BD9"/>
    <w:rsid w:val="002E39BE"/>
    <w:rsid w:val="002E6B51"/>
    <w:rsid w:val="002F688D"/>
    <w:rsid w:val="002F6DC3"/>
    <w:rsid w:val="00303FCF"/>
    <w:rsid w:val="003059E1"/>
    <w:rsid w:val="00310FB8"/>
    <w:rsid w:val="00314A4B"/>
    <w:rsid w:val="00314B50"/>
    <w:rsid w:val="00316C1C"/>
    <w:rsid w:val="0032245E"/>
    <w:rsid w:val="00324A71"/>
    <w:rsid w:val="00326E7B"/>
    <w:rsid w:val="00326F1C"/>
    <w:rsid w:val="003309E1"/>
    <w:rsid w:val="00333F98"/>
    <w:rsid w:val="003344F5"/>
    <w:rsid w:val="00334D6B"/>
    <w:rsid w:val="00335944"/>
    <w:rsid w:val="00337C08"/>
    <w:rsid w:val="0034440B"/>
    <w:rsid w:val="00353A83"/>
    <w:rsid w:val="003548FB"/>
    <w:rsid w:val="0035559E"/>
    <w:rsid w:val="00363226"/>
    <w:rsid w:val="0036342E"/>
    <w:rsid w:val="00367F65"/>
    <w:rsid w:val="00374873"/>
    <w:rsid w:val="003771B5"/>
    <w:rsid w:val="00381FA5"/>
    <w:rsid w:val="0038399B"/>
    <w:rsid w:val="00391AB6"/>
    <w:rsid w:val="00393E54"/>
    <w:rsid w:val="00397DF8"/>
    <w:rsid w:val="003A0969"/>
    <w:rsid w:val="003A2307"/>
    <w:rsid w:val="003A3D66"/>
    <w:rsid w:val="003A55BC"/>
    <w:rsid w:val="003B35D7"/>
    <w:rsid w:val="003B79BE"/>
    <w:rsid w:val="003C121A"/>
    <w:rsid w:val="003C17B1"/>
    <w:rsid w:val="003C465D"/>
    <w:rsid w:val="003C561B"/>
    <w:rsid w:val="003D0A6C"/>
    <w:rsid w:val="003D28E2"/>
    <w:rsid w:val="003D3C13"/>
    <w:rsid w:val="003D7B5A"/>
    <w:rsid w:val="003E1C6E"/>
    <w:rsid w:val="003E36DC"/>
    <w:rsid w:val="003E4BC4"/>
    <w:rsid w:val="003E4FAB"/>
    <w:rsid w:val="003E7222"/>
    <w:rsid w:val="003F0AD2"/>
    <w:rsid w:val="003F0AEB"/>
    <w:rsid w:val="003F1568"/>
    <w:rsid w:val="003F733D"/>
    <w:rsid w:val="003F785C"/>
    <w:rsid w:val="0040245E"/>
    <w:rsid w:val="00402FB2"/>
    <w:rsid w:val="00404432"/>
    <w:rsid w:val="004159A0"/>
    <w:rsid w:val="00416271"/>
    <w:rsid w:val="0042522C"/>
    <w:rsid w:val="00427787"/>
    <w:rsid w:val="00431BB1"/>
    <w:rsid w:val="00432157"/>
    <w:rsid w:val="004326A3"/>
    <w:rsid w:val="004425A4"/>
    <w:rsid w:val="004448CF"/>
    <w:rsid w:val="00444927"/>
    <w:rsid w:val="004464D6"/>
    <w:rsid w:val="0044675A"/>
    <w:rsid w:val="004531FA"/>
    <w:rsid w:val="00457886"/>
    <w:rsid w:val="00457ED5"/>
    <w:rsid w:val="00463A8A"/>
    <w:rsid w:val="00464405"/>
    <w:rsid w:val="0047082D"/>
    <w:rsid w:val="00471A7D"/>
    <w:rsid w:val="004734E6"/>
    <w:rsid w:val="00475B05"/>
    <w:rsid w:val="00476586"/>
    <w:rsid w:val="004802D6"/>
    <w:rsid w:val="00483548"/>
    <w:rsid w:val="00486C2A"/>
    <w:rsid w:val="004877C9"/>
    <w:rsid w:val="0049019F"/>
    <w:rsid w:val="00491BDA"/>
    <w:rsid w:val="00492E76"/>
    <w:rsid w:val="004967B2"/>
    <w:rsid w:val="004A083B"/>
    <w:rsid w:val="004A1E68"/>
    <w:rsid w:val="004A24E0"/>
    <w:rsid w:val="004A3D90"/>
    <w:rsid w:val="004A4084"/>
    <w:rsid w:val="004A4319"/>
    <w:rsid w:val="004A5AF2"/>
    <w:rsid w:val="004A703E"/>
    <w:rsid w:val="004B1B66"/>
    <w:rsid w:val="004B3028"/>
    <w:rsid w:val="004B395B"/>
    <w:rsid w:val="004C02C1"/>
    <w:rsid w:val="004C254B"/>
    <w:rsid w:val="004C4CB4"/>
    <w:rsid w:val="004C5B03"/>
    <w:rsid w:val="004D03A6"/>
    <w:rsid w:val="004D259A"/>
    <w:rsid w:val="004D4D74"/>
    <w:rsid w:val="004E0709"/>
    <w:rsid w:val="004E0BF5"/>
    <w:rsid w:val="004E1700"/>
    <w:rsid w:val="004E1FF9"/>
    <w:rsid w:val="004E5860"/>
    <w:rsid w:val="004E6139"/>
    <w:rsid w:val="00500972"/>
    <w:rsid w:val="00501D87"/>
    <w:rsid w:val="00506B87"/>
    <w:rsid w:val="00506E37"/>
    <w:rsid w:val="00507CB9"/>
    <w:rsid w:val="00513670"/>
    <w:rsid w:val="005136DF"/>
    <w:rsid w:val="0051405C"/>
    <w:rsid w:val="00515B71"/>
    <w:rsid w:val="00515C8B"/>
    <w:rsid w:val="00517938"/>
    <w:rsid w:val="00522711"/>
    <w:rsid w:val="00522F50"/>
    <w:rsid w:val="00524EFB"/>
    <w:rsid w:val="00526999"/>
    <w:rsid w:val="005326AC"/>
    <w:rsid w:val="0053276E"/>
    <w:rsid w:val="00532988"/>
    <w:rsid w:val="00533F6B"/>
    <w:rsid w:val="00533FF3"/>
    <w:rsid w:val="00534346"/>
    <w:rsid w:val="005357A4"/>
    <w:rsid w:val="00540259"/>
    <w:rsid w:val="00540546"/>
    <w:rsid w:val="00543801"/>
    <w:rsid w:val="00547BEE"/>
    <w:rsid w:val="005570DD"/>
    <w:rsid w:val="00562ACD"/>
    <w:rsid w:val="005634A4"/>
    <w:rsid w:val="0056539A"/>
    <w:rsid w:val="00566922"/>
    <w:rsid w:val="0057191F"/>
    <w:rsid w:val="00573807"/>
    <w:rsid w:val="005749EC"/>
    <w:rsid w:val="00574F71"/>
    <w:rsid w:val="00576949"/>
    <w:rsid w:val="005815B5"/>
    <w:rsid w:val="00582DEC"/>
    <w:rsid w:val="00583E7C"/>
    <w:rsid w:val="00585D3F"/>
    <w:rsid w:val="005944BD"/>
    <w:rsid w:val="00596D09"/>
    <w:rsid w:val="005A0A77"/>
    <w:rsid w:val="005A2328"/>
    <w:rsid w:val="005A23AF"/>
    <w:rsid w:val="005A32A8"/>
    <w:rsid w:val="005A50D1"/>
    <w:rsid w:val="005A5E33"/>
    <w:rsid w:val="005A6830"/>
    <w:rsid w:val="005B1020"/>
    <w:rsid w:val="005B7A9F"/>
    <w:rsid w:val="005C0C2B"/>
    <w:rsid w:val="005C1C01"/>
    <w:rsid w:val="005C4E90"/>
    <w:rsid w:val="005C6950"/>
    <w:rsid w:val="005D2873"/>
    <w:rsid w:val="005D4170"/>
    <w:rsid w:val="005D5C86"/>
    <w:rsid w:val="005D6061"/>
    <w:rsid w:val="005F0FC2"/>
    <w:rsid w:val="005F1F6B"/>
    <w:rsid w:val="005F48D2"/>
    <w:rsid w:val="00600F59"/>
    <w:rsid w:val="00604550"/>
    <w:rsid w:val="00604BF2"/>
    <w:rsid w:val="00606B1E"/>
    <w:rsid w:val="00610AEB"/>
    <w:rsid w:val="0062261D"/>
    <w:rsid w:val="00633FBE"/>
    <w:rsid w:val="006357E9"/>
    <w:rsid w:val="00635F99"/>
    <w:rsid w:val="006372C3"/>
    <w:rsid w:val="00641917"/>
    <w:rsid w:val="00641B43"/>
    <w:rsid w:val="00641E22"/>
    <w:rsid w:val="00645993"/>
    <w:rsid w:val="00646523"/>
    <w:rsid w:val="0064756B"/>
    <w:rsid w:val="00650FB4"/>
    <w:rsid w:val="0065186F"/>
    <w:rsid w:val="00651B19"/>
    <w:rsid w:val="00651F32"/>
    <w:rsid w:val="00653274"/>
    <w:rsid w:val="006606ED"/>
    <w:rsid w:val="00664011"/>
    <w:rsid w:val="0067310D"/>
    <w:rsid w:val="00675089"/>
    <w:rsid w:val="006755E0"/>
    <w:rsid w:val="00677087"/>
    <w:rsid w:val="00681192"/>
    <w:rsid w:val="00686AA9"/>
    <w:rsid w:val="00686B6B"/>
    <w:rsid w:val="0069325C"/>
    <w:rsid w:val="006952E3"/>
    <w:rsid w:val="00696A58"/>
    <w:rsid w:val="006A4919"/>
    <w:rsid w:val="006A4A0C"/>
    <w:rsid w:val="006B2070"/>
    <w:rsid w:val="006B3237"/>
    <w:rsid w:val="006B3A78"/>
    <w:rsid w:val="006B4DEA"/>
    <w:rsid w:val="006B71FA"/>
    <w:rsid w:val="006C07E8"/>
    <w:rsid w:val="006C4575"/>
    <w:rsid w:val="006C45A8"/>
    <w:rsid w:val="006C46E5"/>
    <w:rsid w:val="006C534C"/>
    <w:rsid w:val="006C5C48"/>
    <w:rsid w:val="006C5C82"/>
    <w:rsid w:val="006C77B8"/>
    <w:rsid w:val="006C7B63"/>
    <w:rsid w:val="006D202B"/>
    <w:rsid w:val="006D2072"/>
    <w:rsid w:val="006D3193"/>
    <w:rsid w:val="006D63AA"/>
    <w:rsid w:val="006E18E3"/>
    <w:rsid w:val="006E191A"/>
    <w:rsid w:val="006E250A"/>
    <w:rsid w:val="006E2842"/>
    <w:rsid w:val="006E4D4B"/>
    <w:rsid w:val="006E59AF"/>
    <w:rsid w:val="006E7EC5"/>
    <w:rsid w:val="006F01C6"/>
    <w:rsid w:val="006F293A"/>
    <w:rsid w:val="006F5856"/>
    <w:rsid w:val="006F5972"/>
    <w:rsid w:val="006F6C44"/>
    <w:rsid w:val="006F7303"/>
    <w:rsid w:val="006F7E90"/>
    <w:rsid w:val="0070037B"/>
    <w:rsid w:val="00705A5E"/>
    <w:rsid w:val="00710895"/>
    <w:rsid w:val="007148C0"/>
    <w:rsid w:val="0072023B"/>
    <w:rsid w:val="0072230D"/>
    <w:rsid w:val="00722D77"/>
    <w:rsid w:val="007246AF"/>
    <w:rsid w:val="00725DD0"/>
    <w:rsid w:val="00731230"/>
    <w:rsid w:val="0073207B"/>
    <w:rsid w:val="00732C64"/>
    <w:rsid w:val="00736E0C"/>
    <w:rsid w:val="0074432C"/>
    <w:rsid w:val="00744B5A"/>
    <w:rsid w:val="007462D5"/>
    <w:rsid w:val="00746B1C"/>
    <w:rsid w:val="00753938"/>
    <w:rsid w:val="00753B5F"/>
    <w:rsid w:val="007649D3"/>
    <w:rsid w:val="00770DDF"/>
    <w:rsid w:val="007731AF"/>
    <w:rsid w:val="00773505"/>
    <w:rsid w:val="0077384E"/>
    <w:rsid w:val="00773A83"/>
    <w:rsid w:val="00774216"/>
    <w:rsid w:val="00782143"/>
    <w:rsid w:val="00784B57"/>
    <w:rsid w:val="00786FE4"/>
    <w:rsid w:val="00791202"/>
    <w:rsid w:val="007919CF"/>
    <w:rsid w:val="0079363B"/>
    <w:rsid w:val="00795610"/>
    <w:rsid w:val="007963B4"/>
    <w:rsid w:val="00796838"/>
    <w:rsid w:val="007A2B19"/>
    <w:rsid w:val="007A4A05"/>
    <w:rsid w:val="007A4C48"/>
    <w:rsid w:val="007C00D0"/>
    <w:rsid w:val="007C5D86"/>
    <w:rsid w:val="007C7E7B"/>
    <w:rsid w:val="007D2660"/>
    <w:rsid w:val="007D600F"/>
    <w:rsid w:val="007E062E"/>
    <w:rsid w:val="007E216A"/>
    <w:rsid w:val="007E2ECF"/>
    <w:rsid w:val="007E337E"/>
    <w:rsid w:val="007E3C46"/>
    <w:rsid w:val="007E6038"/>
    <w:rsid w:val="007E68FF"/>
    <w:rsid w:val="007F32D8"/>
    <w:rsid w:val="007F56F7"/>
    <w:rsid w:val="00803D09"/>
    <w:rsid w:val="008064FA"/>
    <w:rsid w:val="008066DE"/>
    <w:rsid w:val="00807BA2"/>
    <w:rsid w:val="0081264B"/>
    <w:rsid w:val="00816C89"/>
    <w:rsid w:val="00817A7B"/>
    <w:rsid w:val="008244B4"/>
    <w:rsid w:val="00824CE6"/>
    <w:rsid w:val="00827EC2"/>
    <w:rsid w:val="00833948"/>
    <w:rsid w:val="0083716A"/>
    <w:rsid w:val="00845F11"/>
    <w:rsid w:val="008462B9"/>
    <w:rsid w:val="00851014"/>
    <w:rsid w:val="00852129"/>
    <w:rsid w:val="00854DF5"/>
    <w:rsid w:val="00855519"/>
    <w:rsid w:val="00855885"/>
    <w:rsid w:val="008601E8"/>
    <w:rsid w:val="00872DA8"/>
    <w:rsid w:val="00875787"/>
    <w:rsid w:val="00877151"/>
    <w:rsid w:val="00882E99"/>
    <w:rsid w:val="008832CF"/>
    <w:rsid w:val="0088409D"/>
    <w:rsid w:val="00887A22"/>
    <w:rsid w:val="008901B4"/>
    <w:rsid w:val="00892AA9"/>
    <w:rsid w:val="00893358"/>
    <w:rsid w:val="00893B1C"/>
    <w:rsid w:val="00895368"/>
    <w:rsid w:val="008955D3"/>
    <w:rsid w:val="00896808"/>
    <w:rsid w:val="008A21E2"/>
    <w:rsid w:val="008A4712"/>
    <w:rsid w:val="008A715D"/>
    <w:rsid w:val="008B0470"/>
    <w:rsid w:val="008B72C7"/>
    <w:rsid w:val="008C0603"/>
    <w:rsid w:val="008C2E7A"/>
    <w:rsid w:val="008C3B84"/>
    <w:rsid w:val="008C47EB"/>
    <w:rsid w:val="008C5A53"/>
    <w:rsid w:val="008C6000"/>
    <w:rsid w:val="008C6211"/>
    <w:rsid w:val="008C6E40"/>
    <w:rsid w:val="008D185D"/>
    <w:rsid w:val="008D28E5"/>
    <w:rsid w:val="008D3B72"/>
    <w:rsid w:val="008D3C03"/>
    <w:rsid w:val="008D7984"/>
    <w:rsid w:val="008D7E60"/>
    <w:rsid w:val="008E4364"/>
    <w:rsid w:val="008E4E83"/>
    <w:rsid w:val="008E7393"/>
    <w:rsid w:val="008F28BE"/>
    <w:rsid w:val="0090036E"/>
    <w:rsid w:val="009014BE"/>
    <w:rsid w:val="0090173C"/>
    <w:rsid w:val="009100D8"/>
    <w:rsid w:val="00910849"/>
    <w:rsid w:val="0091085B"/>
    <w:rsid w:val="0091140E"/>
    <w:rsid w:val="00916849"/>
    <w:rsid w:val="00917677"/>
    <w:rsid w:val="00927A4F"/>
    <w:rsid w:val="00927DD4"/>
    <w:rsid w:val="0093311C"/>
    <w:rsid w:val="0093554A"/>
    <w:rsid w:val="0094096A"/>
    <w:rsid w:val="00943310"/>
    <w:rsid w:val="0094415C"/>
    <w:rsid w:val="00946A14"/>
    <w:rsid w:val="00947538"/>
    <w:rsid w:val="00947B32"/>
    <w:rsid w:val="009514CD"/>
    <w:rsid w:val="00954923"/>
    <w:rsid w:val="00963F20"/>
    <w:rsid w:val="00970ECD"/>
    <w:rsid w:val="0097306B"/>
    <w:rsid w:val="00973E87"/>
    <w:rsid w:val="00974C9F"/>
    <w:rsid w:val="00982412"/>
    <w:rsid w:val="00983A8D"/>
    <w:rsid w:val="00986137"/>
    <w:rsid w:val="0098639E"/>
    <w:rsid w:val="00987524"/>
    <w:rsid w:val="00994914"/>
    <w:rsid w:val="00995DDE"/>
    <w:rsid w:val="0099612F"/>
    <w:rsid w:val="009A6CDB"/>
    <w:rsid w:val="009A758B"/>
    <w:rsid w:val="009A7AC5"/>
    <w:rsid w:val="009B1F59"/>
    <w:rsid w:val="009B2BC7"/>
    <w:rsid w:val="009B7F8D"/>
    <w:rsid w:val="009C56BF"/>
    <w:rsid w:val="009C7044"/>
    <w:rsid w:val="009E3B2A"/>
    <w:rsid w:val="009E5C00"/>
    <w:rsid w:val="009E62BA"/>
    <w:rsid w:val="009E70F7"/>
    <w:rsid w:val="009F24BD"/>
    <w:rsid w:val="009F2B58"/>
    <w:rsid w:val="009F2E09"/>
    <w:rsid w:val="009F7E65"/>
    <w:rsid w:val="00A00A89"/>
    <w:rsid w:val="00A109A0"/>
    <w:rsid w:val="00A116D8"/>
    <w:rsid w:val="00A15226"/>
    <w:rsid w:val="00A16608"/>
    <w:rsid w:val="00A16F3A"/>
    <w:rsid w:val="00A22F67"/>
    <w:rsid w:val="00A25B36"/>
    <w:rsid w:val="00A267B0"/>
    <w:rsid w:val="00A34622"/>
    <w:rsid w:val="00A4461D"/>
    <w:rsid w:val="00A46FB4"/>
    <w:rsid w:val="00A50EB6"/>
    <w:rsid w:val="00A53809"/>
    <w:rsid w:val="00A5408D"/>
    <w:rsid w:val="00A54130"/>
    <w:rsid w:val="00A54F4C"/>
    <w:rsid w:val="00A579E6"/>
    <w:rsid w:val="00A61B30"/>
    <w:rsid w:val="00A6331E"/>
    <w:rsid w:val="00A63A41"/>
    <w:rsid w:val="00A63B56"/>
    <w:rsid w:val="00A6403F"/>
    <w:rsid w:val="00A67E7D"/>
    <w:rsid w:val="00A745E0"/>
    <w:rsid w:val="00A75245"/>
    <w:rsid w:val="00A76AE8"/>
    <w:rsid w:val="00A80F42"/>
    <w:rsid w:val="00A84E94"/>
    <w:rsid w:val="00A90EB3"/>
    <w:rsid w:val="00A9508E"/>
    <w:rsid w:val="00A95366"/>
    <w:rsid w:val="00A97022"/>
    <w:rsid w:val="00A97B13"/>
    <w:rsid w:val="00AA0DDF"/>
    <w:rsid w:val="00AA18B7"/>
    <w:rsid w:val="00AA21AE"/>
    <w:rsid w:val="00AA4663"/>
    <w:rsid w:val="00AB15CE"/>
    <w:rsid w:val="00AB199D"/>
    <w:rsid w:val="00AB2E22"/>
    <w:rsid w:val="00AB7DF9"/>
    <w:rsid w:val="00AC0A9F"/>
    <w:rsid w:val="00AC0EE3"/>
    <w:rsid w:val="00AC182E"/>
    <w:rsid w:val="00AC20E0"/>
    <w:rsid w:val="00AC5978"/>
    <w:rsid w:val="00AC7259"/>
    <w:rsid w:val="00AC77EA"/>
    <w:rsid w:val="00AD0CD8"/>
    <w:rsid w:val="00AD0EE3"/>
    <w:rsid w:val="00AD1486"/>
    <w:rsid w:val="00AD1B5B"/>
    <w:rsid w:val="00AD21EB"/>
    <w:rsid w:val="00AD2F90"/>
    <w:rsid w:val="00AD48B9"/>
    <w:rsid w:val="00AD5F85"/>
    <w:rsid w:val="00AD709B"/>
    <w:rsid w:val="00AE0875"/>
    <w:rsid w:val="00AE15F8"/>
    <w:rsid w:val="00AE1C58"/>
    <w:rsid w:val="00AE2C0B"/>
    <w:rsid w:val="00AE2E9A"/>
    <w:rsid w:val="00AE3BA9"/>
    <w:rsid w:val="00AE5BD3"/>
    <w:rsid w:val="00AE6DEE"/>
    <w:rsid w:val="00AF1A18"/>
    <w:rsid w:val="00AF1A86"/>
    <w:rsid w:val="00AF1D32"/>
    <w:rsid w:val="00AF692C"/>
    <w:rsid w:val="00AF7BD8"/>
    <w:rsid w:val="00B001C8"/>
    <w:rsid w:val="00B01D5F"/>
    <w:rsid w:val="00B13E2B"/>
    <w:rsid w:val="00B14E9F"/>
    <w:rsid w:val="00B170B9"/>
    <w:rsid w:val="00B176F2"/>
    <w:rsid w:val="00B20729"/>
    <w:rsid w:val="00B25457"/>
    <w:rsid w:val="00B27884"/>
    <w:rsid w:val="00B31F23"/>
    <w:rsid w:val="00B32616"/>
    <w:rsid w:val="00B32D7B"/>
    <w:rsid w:val="00B33B96"/>
    <w:rsid w:val="00B34900"/>
    <w:rsid w:val="00B3564A"/>
    <w:rsid w:val="00B404CC"/>
    <w:rsid w:val="00B47DAD"/>
    <w:rsid w:val="00B5016C"/>
    <w:rsid w:val="00B5527E"/>
    <w:rsid w:val="00B57287"/>
    <w:rsid w:val="00B61913"/>
    <w:rsid w:val="00B72C2E"/>
    <w:rsid w:val="00B818B0"/>
    <w:rsid w:val="00B8444E"/>
    <w:rsid w:val="00B85E41"/>
    <w:rsid w:val="00B900DC"/>
    <w:rsid w:val="00B90608"/>
    <w:rsid w:val="00B91DF3"/>
    <w:rsid w:val="00B92F81"/>
    <w:rsid w:val="00B9344E"/>
    <w:rsid w:val="00B949BA"/>
    <w:rsid w:val="00B96AF9"/>
    <w:rsid w:val="00BA004B"/>
    <w:rsid w:val="00BA01B0"/>
    <w:rsid w:val="00BA1335"/>
    <w:rsid w:val="00BA4E58"/>
    <w:rsid w:val="00BA5ECE"/>
    <w:rsid w:val="00BA6229"/>
    <w:rsid w:val="00BB26EB"/>
    <w:rsid w:val="00BB488A"/>
    <w:rsid w:val="00BB7840"/>
    <w:rsid w:val="00BD0D8D"/>
    <w:rsid w:val="00BD4361"/>
    <w:rsid w:val="00BD6E53"/>
    <w:rsid w:val="00BE15ED"/>
    <w:rsid w:val="00BE2718"/>
    <w:rsid w:val="00BE452C"/>
    <w:rsid w:val="00BE5BE1"/>
    <w:rsid w:val="00BF3BE1"/>
    <w:rsid w:val="00BF4A89"/>
    <w:rsid w:val="00BF7B16"/>
    <w:rsid w:val="00C02275"/>
    <w:rsid w:val="00C0365C"/>
    <w:rsid w:val="00C0422E"/>
    <w:rsid w:val="00C04846"/>
    <w:rsid w:val="00C06C84"/>
    <w:rsid w:val="00C15FF2"/>
    <w:rsid w:val="00C17881"/>
    <w:rsid w:val="00C20C8F"/>
    <w:rsid w:val="00C22500"/>
    <w:rsid w:val="00C27AE7"/>
    <w:rsid w:val="00C377F5"/>
    <w:rsid w:val="00C41309"/>
    <w:rsid w:val="00C50667"/>
    <w:rsid w:val="00C50DB8"/>
    <w:rsid w:val="00C51142"/>
    <w:rsid w:val="00C512FE"/>
    <w:rsid w:val="00C516CC"/>
    <w:rsid w:val="00C5288D"/>
    <w:rsid w:val="00C52C2B"/>
    <w:rsid w:val="00C57992"/>
    <w:rsid w:val="00C63745"/>
    <w:rsid w:val="00C6554E"/>
    <w:rsid w:val="00C72A6A"/>
    <w:rsid w:val="00C8469F"/>
    <w:rsid w:val="00C87350"/>
    <w:rsid w:val="00C87AB5"/>
    <w:rsid w:val="00C94369"/>
    <w:rsid w:val="00C946DB"/>
    <w:rsid w:val="00CA4A9F"/>
    <w:rsid w:val="00CA7001"/>
    <w:rsid w:val="00CB6AD4"/>
    <w:rsid w:val="00CC0454"/>
    <w:rsid w:val="00CC14E5"/>
    <w:rsid w:val="00CC2F0F"/>
    <w:rsid w:val="00CC3589"/>
    <w:rsid w:val="00CC4312"/>
    <w:rsid w:val="00CC671C"/>
    <w:rsid w:val="00CC7B03"/>
    <w:rsid w:val="00CD14CF"/>
    <w:rsid w:val="00CD7AA6"/>
    <w:rsid w:val="00CE251C"/>
    <w:rsid w:val="00CE76C4"/>
    <w:rsid w:val="00CF1610"/>
    <w:rsid w:val="00CF2045"/>
    <w:rsid w:val="00CF4CCE"/>
    <w:rsid w:val="00D04F0A"/>
    <w:rsid w:val="00D05E85"/>
    <w:rsid w:val="00D07591"/>
    <w:rsid w:val="00D07A8A"/>
    <w:rsid w:val="00D07C22"/>
    <w:rsid w:val="00D1046B"/>
    <w:rsid w:val="00D12DA4"/>
    <w:rsid w:val="00D204F3"/>
    <w:rsid w:val="00D24AF5"/>
    <w:rsid w:val="00D25B83"/>
    <w:rsid w:val="00D33885"/>
    <w:rsid w:val="00D35852"/>
    <w:rsid w:val="00D3632C"/>
    <w:rsid w:val="00D37325"/>
    <w:rsid w:val="00D41185"/>
    <w:rsid w:val="00D42BA9"/>
    <w:rsid w:val="00D42E79"/>
    <w:rsid w:val="00D435CA"/>
    <w:rsid w:val="00D449BD"/>
    <w:rsid w:val="00D45DFA"/>
    <w:rsid w:val="00D462FE"/>
    <w:rsid w:val="00D51646"/>
    <w:rsid w:val="00D56C60"/>
    <w:rsid w:val="00D618E2"/>
    <w:rsid w:val="00D61C9C"/>
    <w:rsid w:val="00D621EE"/>
    <w:rsid w:val="00D6794B"/>
    <w:rsid w:val="00D708AA"/>
    <w:rsid w:val="00D70FD2"/>
    <w:rsid w:val="00D74E6B"/>
    <w:rsid w:val="00D80BAD"/>
    <w:rsid w:val="00D838FB"/>
    <w:rsid w:val="00D84FD8"/>
    <w:rsid w:val="00D857AE"/>
    <w:rsid w:val="00D85AF0"/>
    <w:rsid w:val="00D85E8B"/>
    <w:rsid w:val="00D90362"/>
    <w:rsid w:val="00D93C2F"/>
    <w:rsid w:val="00D97C5C"/>
    <w:rsid w:val="00DA0FF6"/>
    <w:rsid w:val="00DA554C"/>
    <w:rsid w:val="00DA5B12"/>
    <w:rsid w:val="00DA7DBE"/>
    <w:rsid w:val="00DA7ECB"/>
    <w:rsid w:val="00DB04B6"/>
    <w:rsid w:val="00DB06EA"/>
    <w:rsid w:val="00DB1CD0"/>
    <w:rsid w:val="00DC0556"/>
    <w:rsid w:val="00DC3489"/>
    <w:rsid w:val="00DC575B"/>
    <w:rsid w:val="00DC5FDF"/>
    <w:rsid w:val="00DC7230"/>
    <w:rsid w:val="00DC798C"/>
    <w:rsid w:val="00DD3B86"/>
    <w:rsid w:val="00DD5E8F"/>
    <w:rsid w:val="00DE3920"/>
    <w:rsid w:val="00DE5A5D"/>
    <w:rsid w:val="00DE717A"/>
    <w:rsid w:val="00DE744B"/>
    <w:rsid w:val="00DF0415"/>
    <w:rsid w:val="00DF0AD0"/>
    <w:rsid w:val="00DF0C7E"/>
    <w:rsid w:val="00DF20A8"/>
    <w:rsid w:val="00DF3D26"/>
    <w:rsid w:val="00DF7403"/>
    <w:rsid w:val="00E03FD1"/>
    <w:rsid w:val="00E04ED3"/>
    <w:rsid w:val="00E12A8E"/>
    <w:rsid w:val="00E13789"/>
    <w:rsid w:val="00E146A7"/>
    <w:rsid w:val="00E15F90"/>
    <w:rsid w:val="00E1731F"/>
    <w:rsid w:val="00E20151"/>
    <w:rsid w:val="00E24037"/>
    <w:rsid w:val="00E25BBF"/>
    <w:rsid w:val="00E33063"/>
    <w:rsid w:val="00E344C2"/>
    <w:rsid w:val="00E3495A"/>
    <w:rsid w:val="00E36FE5"/>
    <w:rsid w:val="00E41D4F"/>
    <w:rsid w:val="00E42151"/>
    <w:rsid w:val="00E43828"/>
    <w:rsid w:val="00E516A5"/>
    <w:rsid w:val="00E52BF0"/>
    <w:rsid w:val="00E54C6B"/>
    <w:rsid w:val="00E55953"/>
    <w:rsid w:val="00E56FEC"/>
    <w:rsid w:val="00E57523"/>
    <w:rsid w:val="00E606E2"/>
    <w:rsid w:val="00E632DC"/>
    <w:rsid w:val="00E638CD"/>
    <w:rsid w:val="00E63F24"/>
    <w:rsid w:val="00E64E36"/>
    <w:rsid w:val="00E71B17"/>
    <w:rsid w:val="00E72E02"/>
    <w:rsid w:val="00E73F61"/>
    <w:rsid w:val="00E7412B"/>
    <w:rsid w:val="00E817B0"/>
    <w:rsid w:val="00E81983"/>
    <w:rsid w:val="00E8340B"/>
    <w:rsid w:val="00E8342E"/>
    <w:rsid w:val="00E83E2C"/>
    <w:rsid w:val="00E84BC4"/>
    <w:rsid w:val="00E86968"/>
    <w:rsid w:val="00E87641"/>
    <w:rsid w:val="00E90EDA"/>
    <w:rsid w:val="00E91105"/>
    <w:rsid w:val="00E95D57"/>
    <w:rsid w:val="00EA07DD"/>
    <w:rsid w:val="00EA4EA4"/>
    <w:rsid w:val="00EA5430"/>
    <w:rsid w:val="00EA5A34"/>
    <w:rsid w:val="00EA75D5"/>
    <w:rsid w:val="00EB11CC"/>
    <w:rsid w:val="00EB3FCA"/>
    <w:rsid w:val="00EB44F4"/>
    <w:rsid w:val="00EB626A"/>
    <w:rsid w:val="00EB75D5"/>
    <w:rsid w:val="00EB7FBA"/>
    <w:rsid w:val="00EC2D62"/>
    <w:rsid w:val="00EC33E1"/>
    <w:rsid w:val="00EC35FB"/>
    <w:rsid w:val="00EC38EB"/>
    <w:rsid w:val="00ED12A4"/>
    <w:rsid w:val="00ED63C0"/>
    <w:rsid w:val="00EE5FAC"/>
    <w:rsid w:val="00EE675C"/>
    <w:rsid w:val="00EE7441"/>
    <w:rsid w:val="00EE7BB2"/>
    <w:rsid w:val="00EF03F2"/>
    <w:rsid w:val="00EF2170"/>
    <w:rsid w:val="00EF2DD9"/>
    <w:rsid w:val="00EF4887"/>
    <w:rsid w:val="00EF55E2"/>
    <w:rsid w:val="00EF7AEC"/>
    <w:rsid w:val="00F03868"/>
    <w:rsid w:val="00F041FC"/>
    <w:rsid w:val="00F05706"/>
    <w:rsid w:val="00F12696"/>
    <w:rsid w:val="00F126FB"/>
    <w:rsid w:val="00F13C4F"/>
    <w:rsid w:val="00F14659"/>
    <w:rsid w:val="00F147F3"/>
    <w:rsid w:val="00F228E6"/>
    <w:rsid w:val="00F239CD"/>
    <w:rsid w:val="00F2597B"/>
    <w:rsid w:val="00F30B72"/>
    <w:rsid w:val="00F30D41"/>
    <w:rsid w:val="00F33CC4"/>
    <w:rsid w:val="00F3528D"/>
    <w:rsid w:val="00F432C0"/>
    <w:rsid w:val="00F43E74"/>
    <w:rsid w:val="00F46BC0"/>
    <w:rsid w:val="00F51B08"/>
    <w:rsid w:val="00F54AAF"/>
    <w:rsid w:val="00F72182"/>
    <w:rsid w:val="00F7278A"/>
    <w:rsid w:val="00F73201"/>
    <w:rsid w:val="00F742A9"/>
    <w:rsid w:val="00F74A02"/>
    <w:rsid w:val="00F81220"/>
    <w:rsid w:val="00F81F63"/>
    <w:rsid w:val="00F8217D"/>
    <w:rsid w:val="00F835FB"/>
    <w:rsid w:val="00F8361F"/>
    <w:rsid w:val="00F858A7"/>
    <w:rsid w:val="00F9004D"/>
    <w:rsid w:val="00F9316F"/>
    <w:rsid w:val="00F933BD"/>
    <w:rsid w:val="00F97AC6"/>
    <w:rsid w:val="00FA3DA9"/>
    <w:rsid w:val="00FA430C"/>
    <w:rsid w:val="00FA7E86"/>
    <w:rsid w:val="00FB10CA"/>
    <w:rsid w:val="00FB24AB"/>
    <w:rsid w:val="00FB6621"/>
    <w:rsid w:val="00FC1A3F"/>
    <w:rsid w:val="00FC599F"/>
    <w:rsid w:val="00FD21DF"/>
    <w:rsid w:val="00FD55DF"/>
    <w:rsid w:val="00FD6AD6"/>
    <w:rsid w:val="00FD799C"/>
    <w:rsid w:val="00FE27EA"/>
    <w:rsid w:val="00FE5104"/>
    <w:rsid w:val="00FE5853"/>
    <w:rsid w:val="00FE5C49"/>
    <w:rsid w:val="00FF2BEF"/>
    <w:rsid w:val="00FF31E5"/>
    <w:rsid w:val="00FF4338"/>
    <w:rsid w:val="00FF644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table" w:styleId="Tabellrutenett">
    <w:name w:val="Table Grid"/>
    <w:basedOn w:val="Vanligtabell"/>
    <w:rsid w:val="00AC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Hilde Grimm</cp:lastModifiedBy>
  <cp:revision>79</cp:revision>
  <cp:lastPrinted>2021-04-19T13:46:00Z</cp:lastPrinted>
  <dcterms:created xsi:type="dcterms:W3CDTF">2025-10-21T16:00:00Z</dcterms:created>
  <dcterms:modified xsi:type="dcterms:W3CDTF">2025-10-24T08:44:00Z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